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 w:val="0"/>
          <w:bCs/>
          <w:sz w:val="30"/>
          <w:szCs w:val="30"/>
        </w:rPr>
      </w:pPr>
      <w:r>
        <w:rPr>
          <w:rFonts w:hint="eastAsia" w:ascii="方正大标宋简体" w:hAnsi="方正大标宋简体" w:eastAsia="方正大标宋简体" w:cs="方正大标宋简体"/>
          <w:b w:val="0"/>
          <w:bCs/>
          <w:sz w:val="44"/>
          <w:szCs w:val="44"/>
        </w:rPr>
        <w:t>农村最低生活保障</w:t>
      </w:r>
    </w:p>
    <w:p>
      <w:pPr>
        <w:numPr>
          <w:ilvl w:val="0"/>
          <w:numId w:val="1"/>
        </w:numPr>
        <w:ind w:firstLine="600" w:firstLineChars="200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申请条件</w:t>
      </w:r>
    </w:p>
    <w:p>
      <w:pPr>
        <w:numPr>
          <w:ilvl w:val="0"/>
          <w:numId w:val="0"/>
        </w:numPr>
        <w:ind w:firstLine="600" w:firstLineChars="200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凡共同生活的家庭成员人均收入低于当地低保标准（共同生活的家庭成员人均收入低于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5400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元)，且家庭财产状况符合相关规定条件的，向户籍所在地或居住证登记地的乡镇提出书面申请。在本县辖区内，申请人经常居住地与户籍所在地不一致的，可向经常居住地的乡镇提出申请。家庭成员户口不在一起的，一般应将户口迁到一起后再提出申请。特殊情况下，也可由户主在户籍所在地提出申请。家庭成员是指具有法定的赡养、扶养、抚养关系，且共同生活在一起的人员。</w:t>
      </w:r>
    </w:p>
    <w:p>
      <w:pPr>
        <w:numPr>
          <w:ilvl w:val="0"/>
          <w:numId w:val="1"/>
        </w:numPr>
        <w:ind w:firstLine="600" w:firstLineChars="200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办理程序</w:t>
      </w:r>
    </w:p>
    <w:p>
      <w:pPr>
        <w:numPr>
          <w:ilvl w:val="0"/>
          <w:numId w:val="0"/>
        </w:numPr>
        <w:ind w:left="596" w:leftChars="284" w:firstLine="0" w:firstLineChars="0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申请→入户调查→乡镇审批</w:t>
      </w: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  <w:lang w:eastAsia="zh-CN"/>
        </w:rPr>
        <w:t>→所在村公示→乡镇上报审批名单</w:t>
      </w:r>
    </w:p>
    <w:p>
      <w:pPr>
        <w:numPr>
          <w:ilvl w:val="0"/>
          <w:numId w:val="0"/>
        </w:numPr>
        <w:ind w:left="596" w:leftChars="284" w:firstLine="0" w:firstLineChars="0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（三）补助标准</w:t>
      </w:r>
    </w:p>
    <w:p>
      <w:pPr>
        <w:numPr>
          <w:ilvl w:val="0"/>
          <w:numId w:val="0"/>
        </w:numPr>
        <w:ind w:firstLine="600" w:firstLineChars="200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我县农村低保实施分类施保，分A、B、C三类，A类每人每月260元，B类每人每月220元，C类每人每月180元。定期审验，动态管理。</w:t>
      </w:r>
    </w:p>
    <w:p>
      <w:pPr>
        <w:numPr>
          <w:ilvl w:val="0"/>
          <w:numId w:val="0"/>
        </w:numPr>
        <w:ind w:firstLine="600" w:firstLineChars="200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（四）低收入家庭成员纳入低保对低收入家庭中的重病、重残人员，经本人申请，参照“单人户”纳入低保。低收入家庭是指家庭人均收入高于当地低保标准，但低于低保标准1.5倍，且财产状况符合当地相关规定的低保边缘家庭；重病人员是指患有当地医保、卫健等部门认定的重特大疾病的人员；重残人员是指持有中华人民共和国残疾人证的一级、二级重度残疾人以及三级智力、精神残疾人。</w:t>
      </w:r>
    </w:p>
    <w:p>
      <w:pPr>
        <w:numPr>
          <w:ilvl w:val="0"/>
          <w:numId w:val="0"/>
        </w:numPr>
        <w:ind w:firstLine="600" w:firstLineChars="200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对已就业的低保对象，在核算其家庭收入时扣减必要的就业成本，并在其家庭成员人均收入超过当地低保标准且不高于当地低保标准1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.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5倍时，可给予一定时间的低保渐退期。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A401643"/>
    <w:multiLevelType w:val="singleLevel"/>
    <w:tmpl w:val="BA401643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3YTE1YzRmMmNlNTU2ZGUwMTU4YTE1NzUyZjM1Y2YifQ=="/>
  </w:docVars>
  <w:rsids>
    <w:rsidRoot w:val="7E92498F"/>
    <w:rsid w:val="11501785"/>
    <w:rsid w:val="7D270044"/>
    <w:rsid w:val="7E924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567</Words>
  <Characters>580</Characters>
  <Lines>0</Lines>
  <Paragraphs>0</Paragraphs>
  <TotalTime>5</TotalTime>
  <ScaleCrop>false</ScaleCrop>
  <LinksUpToDate>false</LinksUpToDate>
  <CharactersWithSpaces>580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2022-09-15T00:18:00Z</dcterms:created>
  <dc:creator>旅途</dc:creator>
  <cp:lastModifiedBy>微信用户</cp:lastModifiedBy>
  <dcterms:modified xsi:type="dcterms:W3CDTF">2022-09-21T07:41:28Z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49FA833A084842D7992DF76D6D4FAD6C</vt:lpwstr>
  </property>
</Properties>
</file>