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44"/>
          <w:szCs w:val="44"/>
        </w:rPr>
      </w:pPr>
      <w:bookmarkStart w:id="0" w:name="_GoBack"/>
      <w:bookmarkEnd w:id="0"/>
      <w:r>
        <w:rPr>
          <w:rFonts w:hint="eastAsia"/>
          <w:b/>
          <w:bCs/>
          <w:sz w:val="44"/>
          <w:szCs w:val="44"/>
        </w:rPr>
        <w:t>襄城县市场监督管理局</w:t>
      </w:r>
    </w:p>
    <w:p>
      <w:pPr>
        <w:jc w:val="center"/>
        <w:rPr>
          <w:b/>
          <w:bCs/>
          <w:sz w:val="44"/>
          <w:szCs w:val="44"/>
        </w:rPr>
      </w:pPr>
      <w:r>
        <w:rPr>
          <w:rFonts w:hint="eastAsia"/>
          <w:b/>
          <w:bCs/>
          <w:sz w:val="44"/>
          <w:szCs w:val="44"/>
        </w:rPr>
        <w:t>关于印发2023年襄城县药品抽检</w:t>
      </w:r>
    </w:p>
    <w:p>
      <w:pPr>
        <w:jc w:val="center"/>
        <w:rPr>
          <w:b/>
          <w:bCs/>
          <w:sz w:val="44"/>
          <w:szCs w:val="44"/>
        </w:rPr>
      </w:pPr>
      <w:r>
        <w:rPr>
          <w:rFonts w:hint="eastAsia"/>
          <w:b/>
          <w:bCs/>
          <w:sz w:val="44"/>
          <w:szCs w:val="44"/>
        </w:rPr>
        <w:t>计划的通知</w:t>
      </w:r>
    </w:p>
    <w:p>
      <w:pPr>
        <w:rPr>
          <w:rFonts w:ascii="宋体" w:hAnsi="宋体" w:eastAsia="宋体" w:cs="宋体"/>
          <w:sz w:val="32"/>
          <w:szCs w:val="32"/>
        </w:rPr>
      </w:pPr>
      <w:r>
        <w:rPr>
          <w:rFonts w:hint="eastAsia" w:ascii="宋体" w:hAnsi="宋体" w:eastAsia="宋体" w:cs="宋体"/>
          <w:sz w:val="32"/>
          <w:szCs w:val="32"/>
        </w:rPr>
        <w:t>各基层市场监督管理所、局相关单位、食品药品检验所：</w:t>
      </w:r>
    </w:p>
    <w:p>
      <w:pPr>
        <w:ind w:firstLine="640" w:firstLineChars="200"/>
        <w:rPr>
          <w:rFonts w:ascii="宋体" w:hAnsi="宋体" w:eastAsia="宋体" w:cs="宋体"/>
          <w:sz w:val="32"/>
          <w:szCs w:val="32"/>
        </w:rPr>
      </w:pPr>
      <w:r>
        <w:rPr>
          <w:rFonts w:hint="eastAsia" w:ascii="宋体" w:hAnsi="宋体" w:eastAsia="宋体" w:cs="宋体"/>
          <w:sz w:val="32"/>
          <w:szCs w:val="32"/>
        </w:rPr>
        <w:t>依据许昌市局《关于印发2023年许昌市药品抽检工作方案的通知》许市监办[2023]43号文件，现将《2023年襄城县药品抽检计划》印发给你们，并提出以下工作要求，请认真贯彻执行。</w:t>
      </w:r>
    </w:p>
    <w:p>
      <w:pPr>
        <w:ind w:firstLine="640" w:firstLineChars="200"/>
        <w:rPr>
          <w:rFonts w:ascii="宋体" w:hAnsi="宋体" w:eastAsia="宋体" w:cs="宋体"/>
          <w:sz w:val="32"/>
          <w:szCs w:val="32"/>
        </w:rPr>
      </w:pPr>
      <w:r>
        <w:rPr>
          <w:rFonts w:hint="eastAsia" w:ascii="宋体" w:hAnsi="宋体" w:eastAsia="宋体" w:cs="宋体"/>
          <w:sz w:val="32"/>
          <w:szCs w:val="32"/>
        </w:rPr>
        <w:t>一、加强组织协调</w:t>
      </w:r>
    </w:p>
    <w:p>
      <w:pPr>
        <w:ind w:firstLine="640" w:firstLineChars="200"/>
        <w:rPr>
          <w:rFonts w:ascii="宋体" w:hAnsi="宋体" w:eastAsia="宋体" w:cs="宋体"/>
          <w:sz w:val="32"/>
          <w:szCs w:val="32"/>
        </w:rPr>
      </w:pPr>
      <w:r>
        <w:rPr>
          <w:rFonts w:hint="eastAsia" w:ascii="宋体" w:hAnsi="宋体" w:eastAsia="宋体" w:cs="宋体"/>
          <w:sz w:val="32"/>
          <w:szCs w:val="32"/>
        </w:rPr>
        <w:t>药品质量抽查检验是药品监管的重要技术手段。各基层市场监督管理所、县局相关单位、食品药品检验所要提高政治站位，给予高度重视，按照县局的统一部署，认真贯彻落实药品抽检计划要求，开展年度药品抽检工作。要切实加强对药品抽检工作的组织协调，按照任务分工，合理安排抽检资源，既要确保按时完成全年抽检任务，又要注重抽检工作的均衡性，不搞集中突击抽检。要进一步健全完善药品质量安全分析例会制度，加强信息沟通，定期对药品抽检工作完成情况、药品质量状况汇总分析，及时研究解决抽检工作中出现的新情况、新问题。</w:t>
      </w:r>
    </w:p>
    <w:p>
      <w:pPr>
        <w:ind w:firstLine="640" w:firstLineChars="200"/>
        <w:rPr>
          <w:rFonts w:ascii="宋体" w:hAnsi="宋体" w:eastAsia="宋体" w:cs="宋体"/>
          <w:sz w:val="32"/>
          <w:szCs w:val="32"/>
        </w:rPr>
      </w:pPr>
      <w:r>
        <w:rPr>
          <w:rFonts w:hint="eastAsia" w:ascii="宋体" w:hAnsi="宋体" w:eastAsia="宋体" w:cs="宋体"/>
          <w:sz w:val="32"/>
          <w:szCs w:val="32"/>
        </w:rPr>
        <w:t>二、严格规范程序</w:t>
      </w:r>
    </w:p>
    <w:p>
      <w:pPr>
        <w:ind w:firstLine="640" w:firstLineChars="200"/>
        <w:rPr>
          <w:rFonts w:ascii="宋体" w:hAnsi="宋体" w:eastAsia="宋体" w:cs="宋体"/>
          <w:sz w:val="32"/>
          <w:szCs w:val="32"/>
        </w:rPr>
      </w:pPr>
      <w:r>
        <w:rPr>
          <w:rFonts w:hint="eastAsia" w:ascii="宋体" w:hAnsi="宋体" w:eastAsia="宋体" w:cs="宋体"/>
          <w:sz w:val="32"/>
          <w:szCs w:val="32"/>
        </w:rPr>
        <w:t>各基层市场监督管理所、县局相关单位、食品药品检验所要积极适应药品抽检工作的新体制、新机制，进一步规范药品抽检工作流程，确保抽样、购样、送检、检验、报告书传递、核查、处置、跟踪等各个环节无缝衔接、高效运转。承担药品检验任务的县食品药品检验所要提高工作效率，对接收到的样品随到随检，及时出具检验报告书，在规定时限内将药品检验报告书报送有关部门。各基层市场监督管理所、局相关单位接收到不合格药品检验报告书后，要严格按照《河南省抽检不合格药品核查处置工作办法（试行）》的要求，依法开展核查处置工作，确保全部处理到位。</w:t>
      </w:r>
    </w:p>
    <w:p>
      <w:pPr>
        <w:ind w:firstLine="640" w:firstLineChars="200"/>
        <w:rPr>
          <w:rFonts w:ascii="宋体" w:hAnsi="宋体" w:eastAsia="宋体" w:cs="宋体"/>
          <w:sz w:val="32"/>
          <w:szCs w:val="32"/>
        </w:rPr>
      </w:pPr>
      <w:r>
        <w:rPr>
          <w:rFonts w:hint="eastAsia" w:ascii="宋体" w:hAnsi="宋体" w:eastAsia="宋体" w:cs="宋体"/>
          <w:sz w:val="32"/>
          <w:szCs w:val="32"/>
        </w:rPr>
        <w:t>三、强化风险防控</w:t>
      </w:r>
    </w:p>
    <w:p>
      <w:pPr>
        <w:ind w:firstLine="640" w:firstLineChars="200"/>
        <w:rPr>
          <w:rFonts w:ascii="宋体" w:hAnsi="宋体" w:eastAsia="宋体" w:cs="宋体"/>
          <w:sz w:val="32"/>
          <w:szCs w:val="32"/>
        </w:rPr>
      </w:pPr>
      <w:r>
        <w:rPr>
          <w:rFonts w:hint="eastAsia" w:ascii="宋体" w:hAnsi="宋体" w:eastAsia="宋体" w:cs="宋体"/>
          <w:sz w:val="32"/>
          <w:szCs w:val="32"/>
        </w:rPr>
        <w:t>各基层市场监督管理所、县局相关单位要坚持监督检查和抽样检验相结合，强化对重点区域、重点环节、重点单位、重点品种的监督抽检，提高抽检工作的针对性和有效性。在抽样前应进行必要的现场检查，对监督检查发现的违法违规行为，及时依法查处。对抽检不合格药品，要根据风险高低监督相关企业或单位采取召回、暂停生产销售等相应的风险控制措施，及时控制药品安全风险；申请复验期间，对不符合规定药品的风险控制继续执行。对抽检不合格药品涉及的相关企业或单位，要监督排查出现质量问题的原因，采取有效措施消除风险隐患；存在故意掺假、造假、售假情形的，要及时取证，查明事实，依法严肃处理；涉嫌刑事犯罪的，及时移送司法机关，依法追究刑事责任。</w:t>
      </w:r>
    </w:p>
    <w:p>
      <w:pPr>
        <w:numPr>
          <w:ilvl w:val="0"/>
          <w:numId w:val="1"/>
        </w:numPr>
        <w:ind w:firstLine="640" w:firstLineChars="200"/>
        <w:rPr>
          <w:rFonts w:ascii="宋体" w:hAnsi="宋体" w:eastAsia="宋体" w:cs="宋体"/>
          <w:sz w:val="32"/>
          <w:szCs w:val="32"/>
        </w:rPr>
      </w:pPr>
      <w:r>
        <w:rPr>
          <w:rFonts w:hint="eastAsia" w:ascii="宋体" w:hAnsi="宋体" w:eastAsia="宋体" w:cs="宋体"/>
          <w:sz w:val="32"/>
          <w:szCs w:val="32"/>
        </w:rPr>
        <w:t>达成目标任务</w:t>
      </w:r>
    </w:p>
    <w:p>
      <w:pPr>
        <w:ind w:firstLine="640" w:firstLineChars="200"/>
        <w:rPr>
          <w:rFonts w:ascii="宋体" w:hAnsi="宋体" w:eastAsia="宋体" w:cs="宋体"/>
          <w:sz w:val="32"/>
          <w:szCs w:val="32"/>
        </w:rPr>
      </w:pPr>
      <w:r>
        <w:rPr>
          <w:rFonts w:hint="eastAsia" w:ascii="宋体" w:hAnsi="宋体" w:eastAsia="宋体" w:cs="宋体"/>
          <w:sz w:val="32"/>
          <w:szCs w:val="32"/>
        </w:rPr>
        <w:t>组织对2022年国家药品抽检检出的不合格药品及相关企业开展跟踪抽检，抽检工作中要注重加强利用已批准的药品补充检验方法打击掺杂掺假行为。各基层市场监督管理所、县局相关单位要准确把握县局提出的工作目标要求，在县局的统筹安排下，高质量完成全年工作目标任务。如在药品抽检工作中遇到问题，请及时与县局药品监管股联系。</w:t>
      </w:r>
    </w:p>
    <w:p>
      <w:pPr>
        <w:ind w:firstLine="4480" w:firstLineChars="1400"/>
        <w:rPr>
          <w:rFonts w:ascii="宋体" w:hAnsi="宋体" w:eastAsia="宋体" w:cs="宋体"/>
          <w:sz w:val="32"/>
          <w:szCs w:val="32"/>
        </w:rPr>
      </w:pPr>
      <w:r>
        <w:rPr>
          <w:rFonts w:hint="eastAsia" w:ascii="宋体" w:hAnsi="宋体" w:eastAsia="宋体" w:cs="宋体"/>
          <w:sz w:val="32"/>
          <w:szCs w:val="32"/>
        </w:rPr>
        <w:t>2023年5月29日</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ind w:firstLine="640" w:firstLineChars="200"/>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jc w:val="center"/>
        <w:rPr>
          <w:rFonts w:ascii="宋体" w:hAnsi="宋体" w:eastAsia="宋体" w:cs="宋体"/>
          <w:sz w:val="44"/>
          <w:szCs w:val="44"/>
        </w:rPr>
      </w:pPr>
      <w:r>
        <w:rPr>
          <w:rFonts w:hint="eastAsia" w:ascii="宋体" w:hAnsi="宋体" w:eastAsia="宋体" w:cs="宋体"/>
          <w:sz w:val="44"/>
          <w:szCs w:val="44"/>
        </w:rPr>
        <w:t>2023年襄城县药品抽检计划</w:t>
      </w:r>
    </w:p>
    <w:p>
      <w:pPr>
        <w:ind w:firstLine="640" w:firstLineChars="200"/>
        <w:rPr>
          <w:rFonts w:hint="eastAsia"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为加强药品监督管理，保障公众用药安全，保护和促进公众健康，有力推进健康中原建设，根据《中华人民共和国药品管理法》及国家药品监督管理局《药品质量抽查检验管理办法》，结合我县药品监管实际，制定本计划。</w:t>
      </w:r>
    </w:p>
    <w:p>
      <w:pPr>
        <w:ind w:firstLine="640" w:firstLineChars="200"/>
        <w:rPr>
          <w:rFonts w:ascii="宋体" w:hAnsi="宋体" w:eastAsia="宋体" w:cs="宋体"/>
          <w:sz w:val="32"/>
          <w:szCs w:val="32"/>
        </w:rPr>
      </w:pPr>
      <w:r>
        <w:rPr>
          <w:rFonts w:hint="eastAsia" w:ascii="宋体" w:hAnsi="宋体" w:eastAsia="宋体" w:cs="宋体"/>
          <w:sz w:val="32"/>
          <w:szCs w:val="32"/>
        </w:rPr>
        <w:t>一、总体任务</w:t>
      </w:r>
    </w:p>
    <w:p>
      <w:pPr>
        <w:ind w:firstLine="640" w:firstLineChars="200"/>
        <w:rPr>
          <w:rFonts w:ascii="宋体" w:hAnsi="宋体" w:eastAsia="宋体" w:cs="宋体"/>
          <w:sz w:val="32"/>
          <w:szCs w:val="32"/>
        </w:rPr>
      </w:pPr>
      <w:r>
        <w:rPr>
          <w:rFonts w:hint="eastAsia" w:ascii="宋体" w:hAnsi="宋体" w:eastAsia="宋体" w:cs="宋体"/>
          <w:sz w:val="32"/>
          <w:szCs w:val="32"/>
        </w:rPr>
        <w:t>2023年全县计划安排药品抽检38批，(一) 中药材及中药饮片专项监督抽检4批；（二）止咳祛痰药物专项监督抽检4批；（三）日常监督抽检30批。县局在抽检计划实施过程中，可根据财政预算资金下达情况及遇到的实际问题进行必要调整，具体调整情况另行通知。</w:t>
      </w:r>
    </w:p>
    <w:p>
      <w:pPr>
        <w:ind w:firstLine="640" w:firstLineChars="200"/>
        <w:rPr>
          <w:rFonts w:ascii="宋体" w:hAnsi="宋体" w:eastAsia="宋体" w:cs="宋体"/>
          <w:sz w:val="32"/>
          <w:szCs w:val="32"/>
        </w:rPr>
      </w:pPr>
      <w:r>
        <w:rPr>
          <w:rFonts w:hint="eastAsia" w:ascii="宋体" w:hAnsi="宋体" w:eastAsia="宋体" w:cs="宋体"/>
          <w:sz w:val="32"/>
          <w:szCs w:val="32"/>
        </w:rPr>
        <w:t>二、计划设置</w:t>
      </w:r>
    </w:p>
    <w:p>
      <w:pPr>
        <w:ind w:firstLine="640" w:firstLineChars="200"/>
        <w:rPr>
          <w:rFonts w:ascii="宋体" w:hAnsi="宋体" w:eastAsia="宋体" w:cs="宋体"/>
          <w:bCs/>
          <w:sz w:val="32"/>
          <w:szCs w:val="32"/>
        </w:rPr>
      </w:pPr>
      <w:r>
        <w:rPr>
          <w:rFonts w:hint="eastAsia" w:ascii="宋体" w:hAnsi="宋体" w:eastAsia="宋体" w:cs="宋体"/>
          <w:sz w:val="32"/>
          <w:szCs w:val="32"/>
        </w:rPr>
        <w:t>1.</w:t>
      </w:r>
      <w:r>
        <w:rPr>
          <w:rFonts w:hint="eastAsia" w:ascii="宋体" w:hAnsi="宋体" w:eastAsia="宋体" w:cs="宋体"/>
          <w:bCs/>
          <w:sz w:val="32"/>
          <w:szCs w:val="32"/>
        </w:rPr>
        <w:t>专项监督抽检</w:t>
      </w:r>
    </w:p>
    <w:p>
      <w:pPr>
        <w:ind w:firstLine="640" w:firstLineChars="200"/>
        <w:rPr>
          <w:rFonts w:ascii="宋体" w:hAnsi="宋体" w:eastAsia="宋体" w:cs="宋体"/>
          <w:sz w:val="32"/>
          <w:szCs w:val="32"/>
        </w:rPr>
      </w:pPr>
      <w:r>
        <w:rPr>
          <w:rFonts w:hint="eastAsia" w:ascii="宋体" w:hAnsi="宋体" w:eastAsia="宋体" w:cs="宋体"/>
          <w:sz w:val="32"/>
          <w:szCs w:val="32"/>
        </w:rPr>
        <w:t>(1)中药材及中药饮片专项监督抽检4批。抽样任务由局药品监督管理股承担，检验任务由许昌市产品质量检验监测与研究中心（许昌市药品检验评价中心）承担；任务分配情况见附件1、具体品种见附件2。</w:t>
      </w:r>
    </w:p>
    <w:p>
      <w:pPr>
        <w:ind w:firstLine="480" w:firstLineChars="150"/>
        <w:rPr>
          <w:rFonts w:ascii="宋体" w:hAnsi="宋体" w:eastAsia="宋体" w:cs="宋体"/>
          <w:sz w:val="32"/>
          <w:szCs w:val="32"/>
        </w:rPr>
      </w:pPr>
      <w:r>
        <w:rPr>
          <w:rFonts w:hint="eastAsia" w:ascii="宋体" w:hAnsi="宋体" w:eastAsia="宋体" w:cs="宋体"/>
          <w:sz w:val="32"/>
          <w:szCs w:val="32"/>
        </w:rPr>
        <w:t>（2）止咳祛痰药物专项监督抽检</w:t>
      </w:r>
    </w:p>
    <w:p>
      <w:pPr>
        <w:ind w:firstLine="640" w:firstLineChars="200"/>
        <w:rPr>
          <w:rFonts w:ascii="宋体" w:hAnsi="宋体" w:eastAsia="宋体" w:cs="宋体"/>
          <w:sz w:val="32"/>
          <w:szCs w:val="32"/>
        </w:rPr>
      </w:pPr>
      <w:r>
        <w:rPr>
          <w:rFonts w:hint="eastAsia" w:ascii="宋体" w:hAnsi="宋体" w:eastAsia="宋体" w:cs="宋体"/>
          <w:sz w:val="32"/>
          <w:szCs w:val="32"/>
        </w:rPr>
        <w:t>止咳祛痰药物专项监督抽检4批。对止咳祛痰类中成药开展质量评价，抽样任务由局药品监督管理股承担，检验任务由许昌市产品质量检验监测与研究中心（许昌市药品检验评价中心）承担；具体品种及任务分配见附件3。</w:t>
      </w:r>
    </w:p>
    <w:p>
      <w:pPr>
        <w:ind w:firstLine="640" w:firstLineChars="200"/>
        <w:rPr>
          <w:rFonts w:ascii="宋体" w:hAnsi="宋体" w:eastAsia="宋体" w:cs="宋体"/>
          <w:sz w:val="32"/>
          <w:szCs w:val="32"/>
        </w:rPr>
      </w:pPr>
      <w:r>
        <w:rPr>
          <w:rFonts w:hint="eastAsia" w:ascii="宋体" w:hAnsi="宋体" w:eastAsia="宋体" w:cs="宋体"/>
          <w:sz w:val="32"/>
          <w:szCs w:val="32"/>
        </w:rPr>
        <w:t>2.抽样要求</w:t>
      </w:r>
    </w:p>
    <w:p>
      <w:pPr>
        <w:ind w:firstLine="640" w:firstLineChars="200"/>
        <w:rPr>
          <w:rFonts w:ascii="宋体" w:hAnsi="宋体" w:eastAsia="宋体" w:cs="宋体"/>
          <w:sz w:val="32"/>
          <w:szCs w:val="32"/>
        </w:rPr>
      </w:pPr>
      <w:r>
        <w:rPr>
          <w:rFonts w:hint="eastAsia" w:ascii="宋体" w:hAnsi="宋体" w:eastAsia="宋体" w:cs="宋体"/>
          <w:sz w:val="32"/>
          <w:szCs w:val="32"/>
        </w:rPr>
        <w:t>药品专项监督抽检抽样量可参考附件5 ，质量标准项目较多或者开展探索性研究的品种，可相应增加抽样量。对已录入平台的同一药品上市许可持有人生产的同品种、同规格、同批号的药品不再重复抽检。</w:t>
      </w:r>
    </w:p>
    <w:p>
      <w:pPr>
        <w:ind w:firstLine="640" w:firstLineChars="200"/>
        <w:rPr>
          <w:rFonts w:ascii="宋体" w:hAnsi="宋体" w:eastAsia="宋体" w:cs="宋体"/>
          <w:sz w:val="32"/>
          <w:szCs w:val="32"/>
        </w:rPr>
      </w:pPr>
      <w:r>
        <w:rPr>
          <w:rFonts w:hint="eastAsia" w:ascii="宋体" w:hAnsi="宋体" w:eastAsia="宋体" w:cs="宋体"/>
          <w:sz w:val="32"/>
          <w:szCs w:val="32"/>
        </w:rPr>
        <w:t>3.检验要求</w:t>
      </w:r>
    </w:p>
    <w:p>
      <w:pPr>
        <w:ind w:firstLine="640" w:firstLineChars="200"/>
        <w:rPr>
          <w:rFonts w:ascii="宋体" w:hAnsi="宋体" w:eastAsia="宋体" w:cs="宋体"/>
          <w:sz w:val="32"/>
          <w:szCs w:val="32"/>
        </w:rPr>
      </w:pPr>
      <w:r>
        <w:rPr>
          <w:rFonts w:hint="eastAsia" w:ascii="宋体" w:hAnsi="宋体" w:eastAsia="宋体" w:cs="宋体"/>
          <w:sz w:val="32"/>
          <w:szCs w:val="32"/>
        </w:rPr>
        <w:t>承担机构检验时应依据现行法定质量标准、药品补充检验方法和检验项目等进行检验。</w:t>
      </w:r>
    </w:p>
    <w:p>
      <w:pPr>
        <w:ind w:firstLine="640" w:firstLineChars="200"/>
        <w:rPr>
          <w:rFonts w:ascii="宋体" w:hAnsi="宋体" w:eastAsia="宋体" w:cs="宋体"/>
          <w:sz w:val="32"/>
          <w:szCs w:val="32"/>
        </w:rPr>
      </w:pPr>
      <w:r>
        <w:rPr>
          <w:rFonts w:hint="eastAsia" w:ascii="宋体" w:hAnsi="宋体" w:eastAsia="宋体" w:cs="宋体"/>
          <w:sz w:val="32"/>
          <w:szCs w:val="32"/>
        </w:rPr>
        <w:t>止咳化痰药物专项实行全项检验。中药材及饮片专项依据中国药典一部、中国药典四部药材和饮片检定通则（农药残留项目不要求必检）、药品补充检验方法和检验项目进行检验。承检机构确因客观原因不能按照要求进行检验的，应向省监局执法监督处书面报告。</w:t>
      </w:r>
    </w:p>
    <w:p>
      <w:pPr>
        <w:ind w:firstLine="640" w:firstLineChars="200"/>
        <w:rPr>
          <w:rFonts w:ascii="宋体" w:hAnsi="宋体" w:eastAsia="宋体" w:cs="宋体"/>
          <w:sz w:val="32"/>
          <w:szCs w:val="32"/>
        </w:rPr>
      </w:pPr>
      <w:r>
        <w:rPr>
          <w:rFonts w:hint="eastAsia" w:ascii="宋体" w:hAnsi="宋体" w:eastAsia="宋体" w:cs="宋体"/>
          <w:sz w:val="32"/>
          <w:szCs w:val="32"/>
        </w:rPr>
        <w:t>对于止咳化痰药物专项，承检机构在完成检验任务的基础上，针对抽检品种可能存在的风险点和问题，结合监管需求和行业发展实际开展有针对性的探索性研究，提出切实可行的监管建议。</w:t>
      </w:r>
    </w:p>
    <w:p>
      <w:pPr>
        <w:ind w:firstLine="640" w:firstLineChars="200"/>
        <w:rPr>
          <w:rFonts w:ascii="宋体" w:hAnsi="宋体" w:eastAsia="宋体" w:cs="宋体"/>
          <w:sz w:val="32"/>
          <w:szCs w:val="32"/>
        </w:rPr>
      </w:pPr>
      <w:r>
        <w:rPr>
          <w:rFonts w:hint="eastAsia" w:ascii="宋体" w:hAnsi="宋体" w:eastAsia="宋体" w:cs="宋体"/>
          <w:sz w:val="32"/>
          <w:szCs w:val="32"/>
        </w:rPr>
        <w:t>各专项监督抽检的抽样工作应于10月15日前完成，检验和数据上报工作于11月15日前完成；检验质量分析报告于12月1日前完成。</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（三）日常监督抽检</w:t>
      </w:r>
    </w:p>
    <w:p>
      <w:pPr>
        <w:ind w:firstLine="640" w:firstLineChars="200"/>
        <w:rPr>
          <w:rFonts w:ascii="宋体" w:hAnsi="宋体" w:eastAsia="宋体" w:cs="宋体"/>
          <w:sz w:val="32"/>
          <w:szCs w:val="32"/>
        </w:rPr>
      </w:pPr>
      <w:r>
        <w:rPr>
          <w:rFonts w:hint="eastAsia" w:ascii="宋体" w:hAnsi="宋体" w:eastAsia="宋体" w:cs="宋体"/>
          <w:sz w:val="32"/>
          <w:szCs w:val="32"/>
        </w:rPr>
        <w:t>日常监督抽检全县总体控制在30批。各基层市场监督管理所将新型冠状病毒感染的肺炎防控用相关药品、孕产妇、儿童用药以及近两年国抽、省抽（含省外）、市抽不合格药品作为抽检重点。各抽检单位对我省药品上市许可持有人生产的药品（包括医疗机构制剂）的抽检量不低于抽检总量的70%。日常监督抽检要坚持问题导向，充分发挥检验机构的技术支撑作用，强化风险管理理念和全生命周期质量监管。抽样任务由城关所、茨沟所、北环所、库庄所承担。抽检任务分配情况见附件4。</w:t>
      </w:r>
    </w:p>
    <w:p>
      <w:pPr>
        <w:ind w:firstLine="640" w:firstLineChars="200"/>
        <w:rPr>
          <w:rFonts w:ascii="宋体" w:hAnsi="宋体" w:eastAsia="宋体" w:cs="宋体"/>
          <w:sz w:val="32"/>
          <w:szCs w:val="32"/>
        </w:rPr>
      </w:pPr>
      <w:r>
        <w:rPr>
          <w:rFonts w:hint="eastAsia" w:ascii="宋体" w:hAnsi="宋体" w:eastAsia="宋体" w:cs="宋体"/>
          <w:sz w:val="32"/>
          <w:szCs w:val="32"/>
        </w:rPr>
        <w:t>日常监督抽检每批次样品的抽样量视具体品种和检验项目而定，可适当增加质量可疑品种的抽样量。承检机构应根据现行药品标准开展针对性检验，至少完成3个以上检验项目的检验任务。县食品药品检验所应根据自身检验能力水平和取得检验资质情况开展检验，经检验合格可出具检验报告书；经检验不合格，县级药品检验机构应将2份完整包装样品送所在许昌市药品检验机构复核，市级药品检验机构复核后仍不合格的，由县级药品检验机构出具不合格检验报告书。</w:t>
      </w:r>
    </w:p>
    <w:p>
      <w:pPr>
        <w:ind w:firstLine="640" w:firstLineChars="200"/>
        <w:rPr>
          <w:rFonts w:ascii="宋体" w:hAnsi="宋体" w:eastAsia="宋体" w:cs="宋体"/>
          <w:sz w:val="32"/>
          <w:szCs w:val="32"/>
        </w:rPr>
      </w:pPr>
      <w:r>
        <w:rPr>
          <w:rFonts w:hint="eastAsia" w:ascii="宋体" w:hAnsi="宋体" w:eastAsia="宋体" w:cs="宋体"/>
          <w:sz w:val="32"/>
          <w:szCs w:val="32"/>
        </w:rPr>
        <w:t>各基层市场监督管理所、局相关单位在安排日常监督抽检工</w:t>
      </w:r>
    </w:p>
    <w:p>
      <w:pPr>
        <w:rPr>
          <w:rFonts w:ascii="宋体" w:hAnsi="宋体" w:eastAsia="宋体" w:cs="宋体"/>
          <w:sz w:val="32"/>
          <w:szCs w:val="32"/>
        </w:rPr>
      </w:pPr>
      <w:r>
        <w:rPr>
          <w:rFonts w:hint="eastAsia" w:ascii="宋体" w:hAnsi="宋体" w:eastAsia="宋体" w:cs="宋体"/>
          <w:sz w:val="32"/>
          <w:szCs w:val="32"/>
        </w:rPr>
        <w:t>作时，要注意合理配置监管资源，提高抽检工作效能，适当增加抽样量，避免重复抽样，力求均衡抽样。在日常监督检查中，要充分利用国家、各省级药监局发布的不合格药品信息和药品快检技术，增强抽检的针对性。每批次日常监督抽检工作完成后，应当在2个工作日内将相关信息录入河南省药品化妆品抽验管理系统。全年日常监督抽检工作应于12月1日前完成。</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三、工作要求</w:t>
      </w:r>
    </w:p>
    <w:p>
      <w:pPr>
        <w:ind w:firstLine="640" w:firstLineChars="200"/>
        <w:rPr>
          <w:rFonts w:ascii="宋体" w:hAnsi="宋体" w:eastAsia="宋体" w:cs="宋体"/>
          <w:sz w:val="32"/>
          <w:szCs w:val="32"/>
        </w:rPr>
      </w:pPr>
      <w:r>
        <w:rPr>
          <w:rFonts w:hint="eastAsia" w:ascii="宋体" w:hAnsi="宋体" w:eastAsia="宋体" w:cs="宋体"/>
          <w:sz w:val="32"/>
          <w:szCs w:val="32"/>
        </w:rPr>
        <w:t>（一）加强组织领导</w:t>
      </w:r>
    </w:p>
    <w:p>
      <w:pPr>
        <w:ind w:firstLine="640" w:firstLineChars="200"/>
        <w:rPr>
          <w:rFonts w:ascii="宋体" w:hAnsi="宋体" w:eastAsia="宋体" w:cs="宋体"/>
          <w:sz w:val="32"/>
          <w:szCs w:val="32"/>
        </w:rPr>
      </w:pPr>
      <w:r>
        <w:rPr>
          <w:rFonts w:hint="eastAsia" w:ascii="宋体" w:hAnsi="宋体" w:eastAsia="宋体" w:cs="宋体"/>
          <w:sz w:val="32"/>
          <w:szCs w:val="32"/>
        </w:rPr>
        <w:t>药品质量抽查检验是《中华人民共和国药品管理法》赋予药品监管部门的法定职责，是对上市后药品监管的重要技术手段。各相关单位要高度重视，加强组织领导，及时研究解决药品抽检工作中遇到的问题，需要县局协调解决的可随时向县局药品监管股反映。</w:t>
      </w:r>
    </w:p>
    <w:p>
      <w:pPr>
        <w:ind w:firstLine="640" w:firstLineChars="200"/>
        <w:rPr>
          <w:rFonts w:ascii="宋体" w:hAnsi="宋体" w:eastAsia="宋体" w:cs="宋体"/>
          <w:sz w:val="32"/>
          <w:szCs w:val="32"/>
        </w:rPr>
      </w:pPr>
      <w:r>
        <w:rPr>
          <w:rFonts w:hint="eastAsia" w:ascii="宋体" w:hAnsi="宋体" w:eastAsia="宋体" w:cs="宋体"/>
          <w:sz w:val="32"/>
          <w:szCs w:val="32"/>
        </w:rPr>
        <w:t>（二）加强全程管控</w:t>
      </w:r>
    </w:p>
    <w:p>
      <w:pPr>
        <w:ind w:firstLine="640" w:firstLineChars="200"/>
        <w:rPr>
          <w:rFonts w:ascii="宋体" w:hAnsi="宋体" w:eastAsia="宋体" w:cs="宋体"/>
          <w:sz w:val="32"/>
          <w:szCs w:val="32"/>
        </w:rPr>
      </w:pPr>
      <w:r>
        <w:rPr>
          <w:rFonts w:hint="eastAsia" w:ascii="宋体" w:hAnsi="宋体" w:eastAsia="宋体" w:cs="宋体"/>
          <w:sz w:val="32"/>
          <w:szCs w:val="32"/>
        </w:rPr>
        <w:t>1.严格规范抽样行为。一是抽样人员应当严格按照国家药监局制定的《药品质量抽查检验管理办法》 《药品抽样原则及程序》进行抽样，完整、准确、规范填写专用的《河南省药品抽样记录及凭证》（见附件6)及《药品抽样告知及反馈单》，由抽样人员和被抽样单位相关人员签字，并加盖印章或指模。在抽样过程中，应通过拍照、录像、留存相关票据的方式对抽样过程、样品信息、抽样环境等信息予以记录。二是抽样人员在履行抽样任务时，应当对储存条件和温湿度记录等开展必要的现场检查。查看被抽样单位生产经营使用资质及相关材料，实地查看贮藏场所环境控制措施、运行状态及监控记录、存放标识等情况，现场查验包装标签标示的名称、批准文号、批号、有效期、药品上市许可持有人等内容，查验药品外观包装（如破损、受潮、受污染或假冒迹象等）。现场检查中发现疑似药品质量问题时，可针对性抽样；如发现影响药品质量的潜在问题或存在违法违规生产经营使用行为的，应当固定相关证据，并将相关证据或样品移交对被单位具有管辖权的药品监督管理部门处理。三是抽样完成后，抽样人员将样品信息输入河南省药品化妆品抽验管理系统，样品一般应由抽样人员寄（送）至承检机构检验。样品在贮藏运输过程中，应当按照贮藏运输条件的要求，采取相应措施并记录，确保全程符合药品贮藏条件，保证样品不变质、不破损、不污染。需要委托他人运输时，应当选择具备相应贮藏运输资质和条件的单位，必要时应签订运输、贮藏条件保障协议，避免样品在运输过程中发生丢失、错递、污染变质等问题。四是保证抽样编号的唯一性，省抽药品抽样编号采用“SCY23+抽检单位编号＋四位流水号”的模式，抽检单位编号见附件7.</w:t>
      </w:r>
    </w:p>
    <w:p>
      <w:pPr>
        <w:spacing w:line="501" w:lineRule="exact"/>
        <w:ind w:firstLine="713" w:firstLineChars="223"/>
        <w:rPr>
          <w:rFonts w:ascii="宋体" w:hAnsi="宋体" w:eastAsia="宋体" w:cs="宋体"/>
          <w:sz w:val="32"/>
          <w:szCs w:val="32"/>
        </w:rPr>
      </w:pPr>
      <w:r>
        <w:rPr>
          <w:rFonts w:hint="eastAsia" w:ascii="宋体" w:hAnsi="宋体" w:eastAsia="宋体" w:cs="宋体"/>
          <w:sz w:val="32"/>
          <w:szCs w:val="32"/>
        </w:rPr>
        <w:t>2.严守购样结算要求。抽样人员在抽样时采取“现场结算”</w:t>
      </w:r>
      <w:r>
        <w:rPr>
          <w:rFonts w:hint="eastAsia" w:ascii="宋体" w:hAnsi="宋体" w:eastAsia="宋体" w:cs="宋体"/>
          <w:color w:val="000000"/>
          <w:sz w:val="32"/>
          <w:szCs w:val="32"/>
        </w:rPr>
        <w:t>或“非现场结算”方式购买样品。抽样单位可根据自身实际情况采取“现场结算”或“非现场结算”方式支付所抽取样品的购样费用，并在《河南省药品抽样记录及凭证》上注明，由被抽样单位向抽样单位开具票据，支付凭证由抽样单位留存。如被抽样单位确因特殊原因无法当场开具票据的，经双方协商确定结算截止日期，在《河南省药品抽样记录及凭证》上注明，被抽样单位超出约定的结算时限仍未提供相关票据的，作为自愿放弃有关权利处理，视作无偿提供样品。专项监督抽样全部在市局报销；日常监督抽样在县局报销。</w:t>
      </w:r>
    </w:p>
    <w:p>
      <w:pPr>
        <w:spacing w:line="501" w:lineRule="exact"/>
        <w:ind w:firstLine="640" w:firstLineChars="200"/>
        <w:rPr>
          <w:rFonts w:ascii="宋体" w:hAnsi="宋体" w:eastAsia="宋体" w:cs="宋体"/>
          <w:sz w:val="32"/>
          <w:szCs w:val="32"/>
        </w:rPr>
      </w:pPr>
      <w:r>
        <w:rPr>
          <w:rFonts w:hint="eastAsia" w:ascii="宋体" w:hAnsi="宋体" w:eastAsia="宋体" w:cs="宋体"/>
          <w:color w:val="000000"/>
          <w:sz w:val="32"/>
          <w:szCs w:val="32"/>
        </w:rPr>
        <w:t>3.强化检验质量控制。一是要注重检验工作的时效性。加强检品周期管理，在规定的时间内出具检验报告书，及时有效地为监管工作提供风险信号。二是要注重检验结果的准确性。要注重检验全过程的监督管理，加强对仪器设备调校验证，严格规范实验操作，保证检验结果的准确可靠。对检验过程中遇到的疑难问题，有意见分歧的结果，要加强复检，组织集体讨论，必要时可请求上级药品检验机构给予业务指导。三是要注重检验报告书的真实性。要加强对检品的留样管理，每一项检验结果都要做到可重复、可追溯，坚决杜绝检验工作中的弄虚作假行为。</w:t>
      </w:r>
    </w:p>
    <w:p>
      <w:pPr>
        <w:spacing w:line="554" w:lineRule="exact"/>
        <w:ind w:firstLine="840"/>
        <w:rPr>
          <w:rFonts w:ascii="宋体" w:hAnsi="宋体" w:eastAsia="宋体" w:cs="宋体"/>
          <w:sz w:val="32"/>
          <w:szCs w:val="32"/>
        </w:rPr>
      </w:pPr>
      <w:r>
        <w:rPr>
          <w:rFonts w:hint="eastAsia" w:ascii="宋体" w:hAnsi="宋体" w:eastAsia="宋体" w:cs="宋体"/>
          <w:color w:val="000000"/>
          <w:sz w:val="32"/>
          <w:szCs w:val="32"/>
        </w:rPr>
        <w:t>（三）加强核查处置</w:t>
      </w:r>
    </w:p>
    <w:p>
      <w:pPr>
        <w:spacing w:line="560" w:lineRule="exact"/>
        <w:ind w:firstLine="640"/>
        <w:rPr>
          <w:rFonts w:ascii="宋体" w:hAnsi="宋体" w:eastAsia="宋体" w:cs="宋体"/>
          <w:sz w:val="32"/>
          <w:szCs w:val="32"/>
        </w:rPr>
      </w:pPr>
      <w:r>
        <w:rPr>
          <w:rFonts w:hint="eastAsia" w:ascii="宋体" w:hAnsi="宋体" w:eastAsia="宋体" w:cs="宋体"/>
          <w:color w:val="000000"/>
          <w:sz w:val="32"/>
          <w:szCs w:val="32"/>
        </w:rPr>
        <w:t>对检验中发现存在严重药品质量风险或安全隐患需要立即采取紧急控制措施的（如热原、细菌内毒素、无菌等项目不符合标准规定），承检机构应当立即报告市局及抽样单位，由市、县</w:t>
      </w:r>
      <w:r>
        <w:rPr>
          <w:rFonts w:hint="eastAsia" w:ascii="宋体" w:hAnsi="宋体" w:eastAsia="宋体" w:cs="宋体"/>
          <w:sz w:val="32"/>
          <w:szCs w:val="32"/>
        </w:rPr>
        <w:t>局按相关规定及时组织采取处置措施。根据职责权限对不符合规定药品涉及的相关企业或单位依法进行调查处理。符合立案条件的依法立案查处，并按要求公开查处结果；涉嫌犯罪的，依法移送司法机关处理。</w:t>
      </w:r>
    </w:p>
    <w:p>
      <w:pPr>
        <w:ind w:firstLine="640" w:firstLineChars="200"/>
        <w:rPr>
          <w:rFonts w:ascii="宋体" w:hAnsi="宋体" w:eastAsia="宋体" w:cs="宋体"/>
          <w:sz w:val="32"/>
          <w:szCs w:val="32"/>
        </w:rPr>
      </w:pPr>
      <w:r>
        <w:rPr>
          <w:rFonts w:hint="eastAsia" w:ascii="宋体" w:hAnsi="宋体" w:eastAsia="宋体" w:cs="宋体"/>
          <w:sz w:val="32"/>
          <w:szCs w:val="32"/>
        </w:rPr>
        <w:t>（四）加强信息报送</w:t>
      </w:r>
    </w:p>
    <w:p>
      <w:pPr>
        <w:ind w:firstLine="640" w:firstLineChars="200"/>
        <w:rPr>
          <w:rFonts w:ascii="宋体" w:hAnsi="宋体" w:eastAsia="宋体" w:cs="宋体"/>
          <w:sz w:val="32"/>
          <w:szCs w:val="32"/>
        </w:rPr>
      </w:pPr>
      <w:r>
        <w:rPr>
          <w:rFonts w:hint="eastAsia" w:ascii="宋体" w:hAnsi="宋体" w:eastAsia="宋体" w:cs="宋体"/>
          <w:sz w:val="32"/>
          <w:szCs w:val="32"/>
        </w:rPr>
        <w:t>各药品抽检相关单位要高度重视药品抽检数据上报工作，指定专人负责信息报送，及时、准确汇总上报抽检数据。县药品检验机构于每月5日前将上月完成并输入河南省药品化妆品抽验管理系统的数据汇总，按规定格式报市食品药品检验检测中心及所在地市场监督管理部门。</w:t>
      </w:r>
    </w:p>
    <w:p>
      <w:pPr>
        <w:ind w:firstLine="640" w:firstLineChars="200"/>
        <w:rPr>
          <w:rFonts w:ascii="宋体" w:hAnsi="宋体" w:eastAsia="宋体" w:cs="宋体"/>
          <w:sz w:val="32"/>
          <w:szCs w:val="32"/>
        </w:rPr>
      </w:pPr>
      <w:r>
        <w:rPr>
          <w:rFonts w:hint="eastAsia" w:ascii="宋体" w:hAnsi="宋体" w:eastAsia="宋体" w:cs="宋体"/>
          <w:sz w:val="32"/>
          <w:szCs w:val="32"/>
        </w:rPr>
        <w:t>（五）加强沟通协调</w:t>
      </w:r>
    </w:p>
    <w:p>
      <w:pPr>
        <w:ind w:firstLine="640" w:firstLineChars="200"/>
        <w:rPr>
          <w:rFonts w:ascii="宋体" w:hAnsi="宋体" w:eastAsia="宋体" w:cs="宋体"/>
          <w:sz w:val="32"/>
          <w:szCs w:val="32"/>
        </w:rPr>
      </w:pPr>
      <w:r>
        <w:rPr>
          <w:rFonts w:hint="eastAsia" w:ascii="宋体" w:hAnsi="宋体" w:eastAsia="宋体" w:cs="宋体"/>
          <w:sz w:val="32"/>
          <w:szCs w:val="32"/>
        </w:rPr>
        <w:t>2023年襄城县药品抽检工作在县市场监管局的统一领导下，由县局药品监管股根据市局药品抽检计划具体组织实施。药品监管股负责制定抽检计划的实施方案并进行过程管理，根据计划实施过程中遇到的实际情况，报请市局同意后，可对抽检品种、抽样量等工作内容进行调整。各抽检相关单位要加强与县局药品监管股沟通联系，保质保量完成全年药品抽检任务。</w:t>
      </w:r>
    </w:p>
    <w:p>
      <w:pPr>
        <w:ind w:firstLine="640" w:firstLineChars="200"/>
        <w:rPr>
          <w:rFonts w:ascii="宋体" w:hAnsi="宋体" w:eastAsia="宋体" w:cs="宋体"/>
          <w:sz w:val="32"/>
          <w:szCs w:val="32"/>
        </w:rPr>
      </w:pPr>
      <w:r>
        <w:rPr>
          <w:rFonts w:hint="eastAsia" w:ascii="宋体" w:hAnsi="宋体" w:eastAsia="宋体" w:cs="宋体"/>
          <w:sz w:val="32"/>
          <w:szCs w:val="32"/>
        </w:rPr>
        <w:t>河南省药品化妆品抽验管理系统网址：</w:t>
      </w:r>
      <w:r>
        <w:fldChar w:fldCharType="begin"/>
      </w:r>
      <w:r>
        <w:instrText xml:space="preserve"> HYPERLINK "http://222.143.25.79/" </w:instrText>
      </w:r>
      <w:r>
        <w:fldChar w:fldCharType="separate"/>
      </w:r>
      <w:r>
        <w:rPr>
          <w:rStyle w:val="5"/>
          <w:rFonts w:hint="eastAsia" w:ascii="宋体" w:hAnsi="宋体" w:eastAsia="宋体" w:cs="宋体"/>
          <w:sz w:val="32"/>
          <w:szCs w:val="32"/>
        </w:rPr>
        <w:t>http://222.143.25.79/</w:t>
      </w:r>
      <w:r>
        <w:rPr>
          <w:rFonts w:hint="eastAsia" w:ascii="宋体" w:hAnsi="宋体" w:eastAsia="宋体" w:cs="宋体"/>
          <w:sz w:val="32"/>
          <w:szCs w:val="32"/>
        </w:rPr>
        <w:fldChar w:fldCharType="end"/>
      </w:r>
      <w:r>
        <w:rPr>
          <w:rFonts w:hint="eastAsia" w:ascii="宋体" w:hAnsi="宋体" w:eastAsia="宋体" w:cs="宋体"/>
          <w:sz w:val="32"/>
          <w:szCs w:val="32"/>
        </w:rPr>
        <w:t>;抽检工作咨询电话：0371-65567356许昌市市场监督管理局药品监督管理科电话：0374-2620975、许昌市药品检验评价中心电话：0374-3172998.襄城县市场监督管理局药品监管股电话：0374-8396028.</w:t>
      </w:r>
    </w:p>
    <w:p>
      <w:pPr>
        <w:spacing w:line="459" w:lineRule="exact"/>
        <w:ind w:firstLine="320" w:firstLineChars="100"/>
        <w:rPr>
          <w:rFonts w:ascii="宋体" w:hAnsi="宋体" w:eastAsia="宋体" w:cs="宋体"/>
          <w:color w:val="000000"/>
          <w:sz w:val="32"/>
          <w:szCs w:val="32"/>
        </w:rPr>
      </w:pPr>
    </w:p>
    <w:p>
      <w:pPr>
        <w:spacing w:line="459" w:lineRule="exact"/>
        <w:ind w:firstLine="320" w:firstLineChars="100"/>
        <w:jc w:val="left"/>
        <w:rPr>
          <w:rFonts w:hint="eastAsia" w:ascii="宋体" w:hAnsi="宋体" w:eastAsia="宋体" w:cs="宋体"/>
          <w:color w:val="000000"/>
          <w:sz w:val="32"/>
          <w:szCs w:val="32"/>
        </w:rPr>
      </w:pPr>
      <w:r>
        <w:rPr>
          <w:rFonts w:hint="eastAsia" w:ascii="宋体" w:hAnsi="宋体" w:eastAsia="宋体" w:cs="宋体"/>
          <w:color w:val="000000"/>
          <w:sz w:val="32"/>
          <w:szCs w:val="32"/>
        </w:rPr>
        <w:t>附件：1．中药材及中药饮片专项监督抽检任务表</w:t>
      </w:r>
    </w:p>
    <w:p>
      <w:pPr>
        <w:spacing w:line="459" w:lineRule="exact"/>
        <w:ind w:firstLine="1280" w:firstLineChars="400"/>
        <w:jc w:val="left"/>
        <w:rPr>
          <w:rFonts w:ascii="宋体" w:hAnsi="宋体" w:eastAsia="宋体" w:cs="宋体"/>
          <w:sz w:val="32"/>
          <w:szCs w:val="32"/>
        </w:rPr>
      </w:pPr>
      <w:r>
        <w:rPr>
          <w:rFonts w:hint="eastAsia" w:ascii="宋体" w:hAnsi="宋体" w:eastAsia="宋体" w:cs="宋体"/>
          <w:color w:val="000000"/>
          <w:sz w:val="32"/>
          <w:szCs w:val="32"/>
        </w:rPr>
        <w:t>2．中药材及中药饮片专项监督抽检品种表</w:t>
      </w:r>
    </w:p>
    <w:p>
      <w:pPr>
        <w:spacing w:line="459" w:lineRule="exact"/>
        <w:ind w:firstLine="1260"/>
        <w:jc w:val="left"/>
        <w:rPr>
          <w:rFonts w:ascii="宋体" w:hAnsi="宋体" w:eastAsia="宋体" w:cs="宋体"/>
          <w:sz w:val="32"/>
          <w:szCs w:val="32"/>
        </w:rPr>
      </w:pPr>
      <w:r>
        <w:rPr>
          <w:rFonts w:hint="eastAsia" w:ascii="宋体" w:hAnsi="宋体" w:eastAsia="宋体" w:cs="宋体"/>
          <w:color w:val="000000"/>
          <w:sz w:val="32"/>
          <w:szCs w:val="32"/>
        </w:rPr>
        <w:t>3．止咳祛痰药物专项监督抽检任务表</w:t>
      </w:r>
    </w:p>
    <w:p>
      <w:pPr>
        <w:spacing w:line="459" w:lineRule="exact"/>
        <w:ind w:firstLine="1260"/>
        <w:jc w:val="left"/>
        <w:rPr>
          <w:rFonts w:hint="eastAsia" w:ascii="宋体" w:hAnsi="宋体" w:eastAsia="宋体" w:cs="宋体"/>
          <w:color w:val="000000"/>
          <w:sz w:val="32"/>
          <w:szCs w:val="32"/>
        </w:rPr>
      </w:pPr>
      <w:r>
        <w:rPr>
          <w:rFonts w:hint="eastAsia" w:ascii="宋体" w:hAnsi="宋体" w:eastAsia="宋体" w:cs="宋体"/>
          <w:color w:val="000000"/>
          <w:sz w:val="32"/>
          <w:szCs w:val="32"/>
        </w:rPr>
        <w:t>4．日常监督抽检任务表</w:t>
      </w:r>
    </w:p>
    <w:p>
      <w:pPr>
        <w:spacing w:line="459" w:lineRule="exact"/>
        <w:ind w:firstLine="1260"/>
        <w:jc w:val="left"/>
        <w:rPr>
          <w:rFonts w:ascii="宋体" w:hAnsi="宋体" w:eastAsia="宋体" w:cs="宋体"/>
          <w:sz w:val="32"/>
          <w:szCs w:val="32"/>
        </w:rPr>
      </w:pPr>
      <w:r>
        <w:rPr>
          <w:rFonts w:hint="eastAsia" w:ascii="宋体" w:hAnsi="宋体" w:eastAsia="宋体" w:cs="宋体"/>
          <w:color w:val="000000"/>
          <w:sz w:val="32"/>
          <w:szCs w:val="32"/>
        </w:rPr>
        <w:t>5. 药品专项监督抽检抽样量参考表</w:t>
      </w:r>
    </w:p>
    <w:p>
      <w:pPr>
        <w:spacing w:after="40" w:line="459" w:lineRule="exact"/>
        <w:ind w:firstLine="1260"/>
        <w:jc w:val="left"/>
        <w:rPr>
          <w:rFonts w:ascii="宋体" w:hAnsi="宋体" w:eastAsia="宋体" w:cs="宋体"/>
          <w:sz w:val="32"/>
          <w:szCs w:val="32"/>
        </w:rPr>
      </w:pPr>
      <w:r>
        <w:rPr>
          <w:rFonts w:hint="eastAsia" w:ascii="宋体" w:hAnsi="宋体" w:eastAsia="宋体" w:cs="宋体"/>
          <w:color w:val="000000"/>
          <w:sz w:val="32"/>
          <w:szCs w:val="32"/>
        </w:rPr>
        <w:t>6. 河南省药品抽检记录及凭证</w:t>
      </w:r>
    </w:p>
    <w:p>
      <w:pPr>
        <w:spacing w:line="459" w:lineRule="exact"/>
        <w:ind w:firstLine="1260"/>
        <w:jc w:val="left"/>
        <w:rPr>
          <w:rFonts w:ascii="宋体" w:hAnsi="宋体" w:eastAsia="宋体" w:cs="宋体"/>
          <w:sz w:val="32"/>
          <w:szCs w:val="32"/>
        </w:rPr>
      </w:pPr>
      <w:r>
        <w:rPr>
          <w:rFonts w:hint="eastAsia" w:ascii="宋体" w:hAnsi="宋体" w:eastAsia="宋体" w:cs="宋体"/>
          <w:color w:val="000000"/>
          <w:sz w:val="32"/>
          <w:szCs w:val="32"/>
        </w:rPr>
        <w:t>7．抽检单位编号表</w:t>
      </w:r>
    </w:p>
    <w:p>
      <w:pPr>
        <w:spacing w:line="459" w:lineRule="exact"/>
        <w:ind w:firstLine="1260"/>
        <w:jc w:val="left"/>
        <w:rPr>
          <w:rFonts w:ascii="宋体" w:hAnsi="宋体" w:eastAsia="宋体" w:cs="宋体"/>
          <w:sz w:val="32"/>
          <w:szCs w:val="32"/>
        </w:rPr>
      </w:pPr>
      <w:r>
        <w:rPr>
          <w:rFonts w:hint="eastAsia" w:ascii="宋体" w:hAnsi="宋体" w:eastAsia="宋体" w:cs="宋体"/>
          <w:color w:val="000000"/>
          <w:sz w:val="32"/>
          <w:szCs w:val="32"/>
        </w:rPr>
        <w:t>8．中药材和中药饮片抽样品种表</w:t>
      </w:r>
    </w:p>
    <w:p>
      <w:pPr>
        <w:jc w:val="left"/>
        <w:rPr>
          <w:sz w:val="32"/>
          <w:szCs w:val="32"/>
        </w:rPr>
      </w:pPr>
    </w:p>
    <w:p>
      <w:pPr>
        <w:rPr>
          <w:sz w:val="32"/>
          <w:szCs w:val="32"/>
        </w:rPr>
      </w:pPr>
    </w:p>
    <w:p>
      <w:pPr>
        <w:rPr>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rPr>
          <w:rFonts w:ascii="仿宋_GB2312" w:hAnsi="仿宋_GB2312" w:eastAsia="仿宋_GB2312" w:cs="仿宋_GB2312"/>
          <w:sz w:val="30"/>
          <w:szCs w:val="30"/>
        </w:rPr>
      </w:pP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44"/>
          <w:szCs w:val="44"/>
        </w:rPr>
        <w:t>中药材及中药饮片专项监督抽验任务表</w:t>
      </w:r>
    </w:p>
    <w:tbl>
      <w:tblPr>
        <w:tblpPr w:leftFromText="180" w:rightFromText="180" w:vertAnchor="text" w:horzAnchor="margin" w:tblpXSpec="left" w:tblpY="190"/>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820"/>
        <w:gridCol w:w="2820"/>
      </w:tblGrid>
      <w:tr>
        <w:tc>
          <w:tcPr>
            <w:tcW w:w="295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抽样单位</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抽样批次</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检验单位</w:t>
            </w:r>
          </w:p>
        </w:tc>
      </w:tr>
      <w:tr>
        <w:tc>
          <w:tcPr>
            <w:tcW w:w="295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药品监管股</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许昌市所</w:t>
            </w:r>
          </w:p>
        </w:tc>
      </w:tr>
      <w:tr>
        <w:tc>
          <w:tcPr>
            <w:tcW w:w="2958" w:type="dxa"/>
            <w:vAlign w:val="top"/>
          </w:tcPr>
          <w:p>
            <w:pPr>
              <w:rPr>
                <w:rFonts w:ascii="仿宋_GB2312" w:hAnsi="仿宋_GB2312" w:eastAsia="仿宋_GB2312" w:cs="仿宋_GB2312"/>
                <w:sz w:val="30"/>
                <w:szCs w:val="30"/>
              </w:rPr>
            </w:pPr>
          </w:p>
        </w:tc>
        <w:tc>
          <w:tcPr>
            <w:tcW w:w="2820" w:type="dxa"/>
            <w:vAlign w:val="top"/>
          </w:tcPr>
          <w:p>
            <w:pPr>
              <w:rPr>
                <w:rFonts w:ascii="仿宋_GB2312" w:hAnsi="仿宋_GB2312" w:eastAsia="仿宋_GB2312" w:cs="仿宋_GB2312"/>
                <w:sz w:val="30"/>
                <w:szCs w:val="30"/>
              </w:rPr>
            </w:pPr>
          </w:p>
        </w:tc>
        <w:tc>
          <w:tcPr>
            <w:tcW w:w="2820" w:type="dxa"/>
            <w:vAlign w:val="top"/>
          </w:tcPr>
          <w:p>
            <w:pPr>
              <w:rPr>
                <w:rFonts w:ascii="仿宋_GB2312" w:hAnsi="仿宋_GB2312" w:eastAsia="仿宋_GB2312" w:cs="仿宋_GB2312"/>
                <w:sz w:val="30"/>
                <w:szCs w:val="30"/>
              </w:rPr>
            </w:pPr>
          </w:p>
        </w:tc>
      </w:tr>
    </w:tbl>
    <w:p>
      <w:pPr>
        <w:rPr>
          <w:rFonts w:ascii="仿宋_GB2312" w:hAnsi="仿宋_GB2312" w:eastAsia="仿宋_GB2312" w:cs="仿宋_GB2312"/>
          <w:b/>
          <w:bCs/>
          <w:sz w:val="44"/>
          <w:szCs w:val="44"/>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仿宋_GB2312" w:hAnsi="仿宋_GB2312" w:eastAsia="仿宋_GB2312" w:cs="仿宋_GB2312"/>
          <w:b/>
          <w:bCs/>
          <w:sz w:val="36"/>
          <w:szCs w:val="36"/>
        </w:rPr>
      </w:pPr>
    </w:p>
    <w:p>
      <w:pPr>
        <w:jc w:val="center"/>
        <w:rPr>
          <w:rFonts w:ascii="仿宋_GB2312" w:hAnsi="仿宋_GB2312" w:eastAsia="仿宋_GB2312" w:cs="仿宋_GB2312"/>
          <w:sz w:val="30"/>
          <w:szCs w:val="30"/>
        </w:rPr>
      </w:pPr>
      <w:r>
        <w:rPr>
          <w:rFonts w:hint="eastAsia" w:ascii="仿宋_GB2312" w:hAnsi="仿宋_GB2312" w:eastAsia="仿宋_GB2312" w:cs="仿宋_GB2312"/>
          <w:b/>
          <w:bCs/>
          <w:sz w:val="44"/>
          <w:szCs w:val="44"/>
        </w:rPr>
        <w:t>中药材及中药饮片专项监督抽验品种表</w:t>
      </w:r>
    </w:p>
    <w:tbl>
      <w:tblPr>
        <w:tblpPr w:leftFromText="180" w:rightFromText="180" w:vertAnchor="text" w:horzAnchor="margin" w:tblpXSpec="center" w:tblpY="217"/>
        <w:tblW w:w="7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12"/>
        <w:gridCol w:w="2547"/>
        <w:gridCol w:w="1800"/>
        <w:gridCol w:w="2517"/>
      </w:tblGrid>
      <w:tr>
        <w:trPr>
          <w:trHeight w:val="821" w:hRule="atLeast"/>
        </w:trPr>
        <w:tc>
          <w:tcPr>
            <w:tcW w:w="1012" w:type="dxa"/>
            <w:vAlign w:val="center"/>
          </w:tcPr>
          <w:p>
            <w:pPr>
              <w:spacing w:line="356" w:lineRule="exact"/>
              <w:jc w:val="center"/>
              <w:rPr>
                <w:sz w:val="32"/>
                <w:szCs w:val="32"/>
              </w:rPr>
            </w:pPr>
            <w:r>
              <w:rPr>
                <w:rFonts w:hint="eastAsia" w:ascii="宋体" w:hAnsi="宋体" w:eastAsia="宋体"/>
                <w:color w:val="000000"/>
                <w:sz w:val="32"/>
                <w:szCs w:val="32"/>
              </w:rPr>
              <w:t>序号</w:t>
            </w:r>
          </w:p>
        </w:tc>
        <w:tc>
          <w:tcPr>
            <w:tcW w:w="2547" w:type="dxa"/>
            <w:vAlign w:val="center"/>
          </w:tcPr>
          <w:p>
            <w:pPr>
              <w:spacing w:line="341" w:lineRule="exact"/>
              <w:jc w:val="center"/>
              <w:rPr>
                <w:sz w:val="32"/>
                <w:szCs w:val="32"/>
              </w:rPr>
            </w:pPr>
            <w:r>
              <w:rPr>
                <w:rFonts w:hint="eastAsia" w:ascii="宋体" w:hAnsi="宋体" w:eastAsia="宋体"/>
                <w:color w:val="000000"/>
                <w:sz w:val="32"/>
                <w:szCs w:val="32"/>
              </w:rPr>
              <w:t>抽检品种</w:t>
            </w:r>
          </w:p>
        </w:tc>
        <w:tc>
          <w:tcPr>
            <w:tcW w:w="1800" w:type="dxa"/>
            <w:vAlign w:val="center"/>
          </w:tcPr>
          <w:p>
            <w:pPr>
              <w:spacing w:line="347" w:lineRule="exact"/>
              <w:jc w:val="center"/>
              <w:rPr>
                <w:sz w:val="32"/>
                <w:szCs w:val="32"/>
              </w:rPr>
            </w:pPr>
            <w:r>
              <w:rPr>
                <w:rFonts w:hint="eastAsia" w:ascii="宋体" w:hAnsi="宋体" w:eastAsia="宋体"/>
                <w:color w:val="000000"/>
                <w:sz w:val="32"/>
                <w:szCs w:val="32"/>
              </w:rPr>
              <w:t>序号</w:t>
            </w:r>
          </w:p>
        </w:tc>
        <w:tc>
          <w:tcPr>
            <w:tcW w:w="2517" w:type="dxa"/>
            <w:vAlign w:val="center"/>
          </w:tcPr>
          <w:p>
            <w:pPr>
              <w:spacing w:line="364" w:lineRule="exact"/>
              <w:jc w:val="center"/>
              <w:rPr>
                <w:sz w:val="32"/>
                <w:szCs w:val="32"/>
              </w:rPr>
            </w:pPr>
            <w:r>
              <w:rPr>
                <w:rFonts w:hint="eastAsia" w:ascii="宋体" w:hAnsi="宋体" w:eastAsia="宋体"/>
                <w:color w:val="000000"/>
                <w:sz w:val="32"/>
                <w:szCs w:val="32"/>
              </w:rPr>
              <w:t>抽检品种</w:t>
            </w:r>
          </w:p>
        </w:tc>
      </w:tr>
      <w:tr>
        <w:trPr>
          <w:trHeight w:val="860" w:hRule="atLeast"/>
        </w:trPr>
        <w:tc>
          <w:tcPr>
            <w:tcW w:w="1012" w:type="dxa"/>
            <w:vAlign w:val="center"/>
          </w:tcPr>
          <w:p>
            <w:pPr>
              <w:spacing w:line="372" w:lineRule="exact"/>
              <w:jc w:val="center"/>
              <w:rPr>
                <w:sz w:val="32"/>
                <w:szCs w:val="32"/>
              </w:rPr>
            </w:pPr>
            <w:r>
              <w:rPr>
                <w:rFonts w:hint="eastAsia" w:ascii="宋体" w:hAnsi="宋体" w:eastAsia="宋体"/>
                <w:color w:val="000000"/>
                <w:sz w:val="32"/>
                <w:szCs w:val="32"/>
              </w:rPr>
              <w:t>1</w:t>
            </w:r>
          </w:p>
        </w:tc>
        <w:tc>
          <w:tcPr>
            <w:tcW w:w="2547" w:type="dxa"/>
            <w:vAlign w:val="center"/>
          </w:tcPr>
          <w:p>
            <w:pPr>
              <w:spacing w:line="341" w:lineRule="exact"/>
              <w:jc w:val="center"/>
              <w:rPr>
                <w:sz w:val="32"/>
                <w:szCs w:val="32"/>
              </w:rPr>
            </w:pPr>
            <w:r>
              <w:rPr>
                <w:rFonts w:hint="eastAsia" w:ascii="宋体" w:hAnsi="宋体" w:eastAsia="宋体"/>
                <w:color w:val="000000"/>
                <w:sz w:val="32"/>
                <w:szCs w:val="32"/>
              </w:rPr>
              <w:t>金银花</w:t>
            </w:r>
          </w:p>
        </w:tc>
        <w:tc>
          <w:tcPr>
            <w:tcW w:w="1800" w:type="dxa"/>
            <w:vAlign w:val="center"/>
          </w:tcPr>
          <w:p>
            <w:pPr>
              <w:spacing w:line="302" w:lineRule="exact"/>
              <w:jc w:val="center"/>
              <w:rPr>
                <w:sz w:val="32"/>
                <w:szCs w:val="32"/>
              </w:rPr>
            </w:pPr>
            <w:r>
              <w:rPr>
                <w:rFonts w:hint="eastAsia" w:ascii="宋体" w:hAnsi="宋体" w:eastAsia="宋体"/>
                <w:color w:val="000000"/>
                <w:sz w:val="32"/>
                <w:szCs w:val="32"/>
              </w:rPr>
              <w:t>8</w:t>
            </w:r>
          </w:p>
        </w:tc>
        <w:tc>
          <w:tcPr>
            <w:tcW w:w="2517" w:type="dxa"/>
            <w:vAlign w:val="center"/>
          </w:tcPr>
          <w:p>
            <w:pPr>
              <w:spacing w:line="356" w:lineRule="exact"/>
              <w:jc w:val="center"/>
              <w:rPr>
                <w:sz w:val="32"/>
                <w:szCs w:val="32"/>
              </w:rPr>
            </w:pPr>
            <w:r>
              <w:rPr>
                <w:rFonts w:hint="eastAsia" w:ascii="宋体" w:hAnsi="宋体" w:eastAsia="宋体"/>
                <w:color w:val="000000"/>
                <w:sz w:val="32"/>
                <w:szCs w:val="32"/>
              </w:rPr>
              <w:t>巴戟天</w:t>
            </w:r>
          </w:p>
        </w:tc>
      </w:tr>
      <w:tr>
        <w:trPr>
          <w:trHeight w:val="879" w:hRule="atLeast"/>
        </w:trPr>
        <w:tc>
          <w:tcPr>
            <w:tcW w:w="1012" w:type="dxa"/>
            <w:vAlign w:val="center"/>
          </w:tcPr>
          <w:p>
            <w:pPr>
              <w:spacing w:line="372" w:lineRule="exact"/>
              <w:jc w:val="center"/>
              <w:rPr>
                <w:sz w:val="32"/>
                <w:szCs w:val="32"/>
              </w:rPr>
            </w:pPr>
            <w:r>
              <w:rPr>
                <w:rFonts w:hint="eastAsia" w:ascii="宋体" w:hAnsi="宋体" w:eastAsia="宋体"/>
                <w:color w:val="000000"/>
                <w:sz w:val="32"/>
                <w:szCs w:val="32"/>
              </w:rPr>
              <w:t>2</w:t>
            </w:r>
          </w:p>
        </w:tc>
        <w:tc>
          <w:tcPr>
            <w:tcW w:w="2547" w:type="dxa"/>
            <w:vAlign w:val="center"/>
          </w:tcPr>
          <w:p>
            <w:pPr>
              <w:spacing w:line="356" w:lineRule="exact"/>
              <w:jc w:val="center"/>
              <w:rPr>
                <w:sz w:val="32"/>
                <w:szCs w:val="32"/>
              </w:rPr>
            </w:pPr>
            <w:r>
              <w:rPr>
                <w:rFonts w:hint="eastAsia" w:ascii="宋体" w:hAnsi="宋体" w:eastAsia="宋体"/>
                <w:color w:val="000000"/>
                <w:sz w:val="32"/>
                <w:szCs w:val="32"/>
              </w:rPr>
              <w:t>茜草</w:t>
            </w:r>
          </w:p>
        </w:tc>
        <w:tc>
          <w:tcPr>
            <w:tcW w:w="1800" w:type="dxa"/>
            <w:vAlign w:val="center"/>
          </w:tcPr>
          <w:p>
            <w:pPr>
              <w:spacing w:line="372" w:lineRule="exact"/>
              <w:jc w:val="center"/>
              <w:rPr>
                <w:sz w:val="32"/>
                <w:szCs w:val="32"/>
              </w:rPr>
            </w:pPr>
            <w:r>
              <w:rPr>
                <w:rFonts w:hint="eastAsia" w:ascii="宋体" w:hAnsi="宋体" w:eastAsia="宋体"/>
                <w:color w:val="000000"/>
                <w:sz w:val="32"/>
                <w:szCs w:val="32"/>
              </w:rPr>
              <w:t>9</w:t>
            </w:r>
          </w:p>
        </w:tc>
        <w:tc>
          <w:tcPr>
            <w:tcW w:w="2517" w:type="dxa"/>
            <w:vAlign w:val="center"/>
          </w:tcPr>
          <w:p>
            <w:pPr>
              <w:spacing w:line="341" w:lineRule="exact"/>
              <w:jc w:val="center"/>
              <w:rPr>
                <w:sz w:val="32"/>
                <w:szCs w:val="32"/>
              </w:rPr>
            </w:pPr>
            <w:r>
              <w:rPr>
                <w:rFonts w:hint="eastAsia" w:ascii="宋体" w:hAnsi="宋体" w:eastAsia="宋体"/>
                <w:color w:val="000000"/>
                <w:sz w:val="32"/>
                <w:szCs w:val="32"/>
              </w:rPr>
              <w:t>黄芩</w:t>
            </w:r>
          </w:p>
        </w:tc>
      </w:tr>
      <w:tr>
        <w:trPr>
          <w:trHeight w:val="879" w:hRule="atLeast"/>
        </w:trPr>
        <w:tc>
          <w:tcPr>
            <w:tcW w:w="1012" w:type="dxa"/>
            <w:vAlign w:val="center"/>
          </w:tcPr>
          <w:p>
            <w:pPr>
              <w:spacing w:line="363" w:lineRule="exact"/>
              <w:jc w:val="center"/>
              <w:rPr>
                <w:sz w:val="32"/>
                <w:szCs w:val="32"/>
              </w:rPr>
            </w:pPr>
            <w:r>
              <w:rPr>
                <w:rFonts w:hint="eastAsia" w:ascii="宋体" w:hAnsi="宋体" w:eastAsia="宋体"/>
                <w:color w:val="000000"/>
                <w:sz w:val="32"/>
                <w:szCs w:val="32"/>
              </w:rPr>
              <w:t>3</w:t>
            </w:r>
          </w:p>
        </w:tc>
        <w:tc>
          <w:tcPr>
            <w:tcW w:w="2547" w:type="dxa"/>
            <w:vAlign w:val="center"/>
          </w:tcPr>
          <w:p>
            <w:pPr>
              <w:spacing w:line="334" w:lineRule="exact"/>
              <w:jc w:val="center"/>
              <w:rPr>
                <w:sz w:val="32"/>
                <w:szCs w:val="32"/>
              </w:rPr>
            </w:pPr>
            <w:r>
              <w:rPr>
                <w:rFonts w:hint="eastAsia" w:ascii="宋体" w:hAnsi="宋体" w:eastAsia="宋体"/>
                <w:color w:val="000000"/>
                <w:sz w:val="32"/>
                <w:szCs w:val="32"/>
              </w:rPr>
              <w:t>白芷</w:t>
            </w:r>
          </w:p>
        </w:tc>
        <w:tc>
          <w:tcPr>
            <w:tcW w:w="1800" w:type="dxa"/>
            <w:vAlign w:val="center"/>
          </w:tcPr>
          <w:p>
            <w:pPr>
              <w:spacing w:line="372" w:lineRule="exact"/>
              <w:jc w:val="center"/>
              <w:rPr>
                <w:sz w:val="32"/>
                <w:szCs w:val="32"/>
              </w:rPr>
            </w:pPr>
            <w:r>
              <w:rPr>
                <w:rFonts w:hint="eastAsia" w:ascii="宋体" w:hAnsi="宋体" w:eastAsia="宋体"/>
                <w:color w:val="000000"/>
                <w:sz w:val="32"/>
                <w:szCs w:val="32"/>
              </w:rPr>
              <w:t>10</w:t>
            </w:r>
          </w:p>
        </w:tc>
        <w:tc>
          <w:tcPr>
            <w:tcW w:w="2517" w:type="dxa"/>
            <w:vAlign w:val="center"/>
          </w:tcPr>
          <w:p>
            <w:pPr>
              <w:spacing w:line="334" w:lineRule="exact"/>
              <w:jc w:val="center"/>
              <w:rPr>
                <w:sz w:val="32"/>
                <w:szCs w:val="32"/>
              </w:rPr>
            </w:pPr>
            <w:r>
              <w:rPr>
                <w:rFonts w:hint="eastAsia" w:ascii="宋体" w:hAnsi="宋体" w:eastAsia="宋体"/>
                <w:color w:val="000000"/>
                <w:sz w:val="32"/>
                <w:szCs w:val="32"/>
              </w:rPr>
              <w:t>龙胆</w:t>
            </w:r>
          </w:p>
        </w:tc>
      </w:tr>
      <w:tr>
        <w:trPr>
          <w:trHeight w:val="918" w:hRule="atLeast"/>
        </w:trPr>
        <w:tc>
          <w:tcPr>
            <w:tcW w:w="1012" w:type="dxa"/>
            <w:vAlign w:val="center"/>
          </w:tcPr>
          <w:p>
            <w:pPr>
              <w:spacing w:line="372" w:lineRule="exact"/>
              <w:jc w:val="center"/>
              <w:rPr>
                <w:sz w:val="32"/>
                <w:szCs w:val="32"/>
              </w:rPr>
            </w:pPr>
            <w:r>
              <w:rPr>
                <w:rFonts w:hint="eastAsia" w:ascii="宋体" w:hAnsi="宋体" w:eastAsia="宋体"/>
                <w:color w:val="000000"/>
                <w:sz w:val="32"/>
                <w:szCs w:val="32"/>
              </w:rPr>
              <w:t>4</w:t>
            </w:r>
          </w:p>
        </w:tc>
        <w:tc>
          <w:tcPr>
            <w:tcW w:w="2547" w:type="dxa"/>
            <w:vAlign w:val="center"/>
          </w:tcPr>
          <w:p>
            <w:pPr>
              <w:spacing w:line="334" w:lineRule="exact"/>
              <w:jc w:val="center"/>
              <w:rPr>
                <w:sz w:val="32"/>
                <w:szCs w:val="32"/>
              </w:rPr>
            </w:pPr>
            <w:r>
              <w:rPr>
                <w:rFonts w:hint="eastAsia" w:ascii="宋体" w:hAnsi="宋体" w:eastAsia="宋体"/>
                <w:color w:val="000000"/>
                <w:sz w:val="32"/>
                <w:szCs w:val="32"/>
              </w:rPr>
              <w:t>海金沙</w:t>
            </w:r>
          </w:p>
        </w:tc>
        <w:tc>
          <w:tcPr>
            <w:tcW w:w="1800" w:type="dxa"/>
            <w:vAlign w:val="center"/>
          </w:tcPr>
          <w:p>
            <w:pPr>
              <w:spacing w:line="372" w:lineRule="exact"/>
              <w:jc w:val="center"/>
              <w:rPr>
                <w:sz w:val="32"/>
                <w:szCs w:val="32"/>
              </w:rPr>
            </w:pPr>
            <w:r>
              <w:rPr>
                <w:rFonts w:hint="eastAsia" w:ascii="宋体" w:hAnsi="宋体" w:eastAsia="宋体"/>
                <w:color w:val="000000"/>
                <w:sz w:val="32"/>
                <w:szCs w:val="32"/>
              </w:rPr>
              <w:t>11</w:t>
            </w:r>
          </w:p>
        </w:tc>
        <w:tc>
          <w:tcPr>
            <w:tcW w:w="2517" w:type="dxa"/>
            <w:vAlign w:val="center"/>
          </w:tcPr>
          <w:p>
            <w:pPr>
              <w:spacing w:line="356" w:lineRule="exact"/>
              <w:jc w:val="center"/>
              <w:rPr>
                <w:sz w:val="32"/>
                <w:szCs w:val="32"/>
              </w:rPr>
            </w:pPr>
            <w:r>
              <w:rPr>
                <w:rFonts w:hint="eastAsia" w:ascii="宋体" w:hAnsi="宋体" w:eastAsia="宋体"/>
                <w:color w:val="000000"/>
                <w:sz w:val="32"/>
                <w:szCs w:val="32"/>
              </w:rPr>
              <w:t>车前草</w:t>
            </w:r>
          </w:p>
        </w:tc>
      </w:tr>
      <w:tr>
        <w:trPr>
          <w:trHeight w:val="879" w:hRule="atLeast"/>
        </w:trPr>
        <w:tc>
          <w:tcPr>
            <w:tcW w:w="1012" w:type="dxa"/>
            <w:vAlign w:val="center"/>
          </w:tcPr>
          <w:p>
            <w:pPr>
              <w:spacing w:line="363" w:lineRule="exact"/>
              <w:jc w:val="center"/>
              <w:rPr>
                <w:sz w:val="32"/>
                <w:szCs w:val="32"/>
              </w:rPr>
            </w:pPr>
            <w:r>
              <w:rPr>
                <w:rFonts w:hint="eastAsia" w:ascii="宋体" w:hAnsi="宋体" w:eastAsia="宋体"/>
                <w:color w:val="000000"/>
                <w:sz w:val="32"/>
                <w:szCs w:val="32"/>
              </w:rPr>
              <w:t>5</w:t>
            </w:r>
          </w:p>
        </w:tc>
        <w:tc>
          <w:tcPr>
            <w:tcW w:w="2547" w:type="dxa"/>
            <w:vAlign w:val="center"/>
          </w:tcPr>
          <w:p>
            <w:pPr>
              <w:spacing w:line="348" w:lineRule="exact"/>
              <w:jc w:val="center"/>
              <w:rPr>
                <w:sz w:val="32"/>
                <w:szCs w:val="32"/>
              </w:rPr>
            </w:pPr>
            <w:r>
              <w:rPr>
                <w:rFonts w:hint="eastAsia" w:ascii="宋体" w:hAnsi="宋体" w:eastAsia="宋体"/>
                <w:color w:val="000000"/>
                <w:sz w:val="32"/>
                <w:szCs w:val="32"/>
              </w:rPr>
              <w:t>槲寄生</w:t>
            </w:r>
          </w:p>
        </w:tc>
        <w:tc>
          <w:tcPr>
            <w:tcW w:w="1800" w:type="dxa"/>
            <w:vAlign w:val="center"/>
          </w:tcPr>
          <w:p>
            <w:pPr>
              <w:spacing w:line="315" w:lineRule="exact"/>
              <w:jc w:val="center"/>
              <w:rPr>
                <w:sz w:val="32"/>
                <w:szCs w:val="32"/>
              </w:rPr>
            </w:pPr>
            <w:r>
              <w:rPr>
                <w:rFonts w:hint="eastAsia" w:ascii="宋体" w:hAnsi="宋体" w:eastAsia="宋体"/>
                <w:color w:val="000000"/>
                <w:sz w:val="32"/>
                <w:szCs w:val="32"/>
              </w:rPr>
              <w:t>12</w:t>
            </w:r>
          </w:p>
        </w:tc>
        <w:tc>
          <w:tcPr>
            <w:tcW w:w="2517" w:type="dxa"/>
            <w:vAlign w:val="center"/>
          </w:tcPr>
          <w:p>
            <w:pPr>
              <w:spacing w:line="334" w:lineRule="exact"/>
              <w:jc w:val="center"/>
              <w:rPr>
                <w:sz w:val="32"/>
                <w:szCs w:val="32"/>
              </w:rPr>
            </w:pPr>
            <w:r>
              <w:rPr>
                <w:rFonts w:hint="eastAsia" w:ascii="宋体" w:hAnsi="宋体" w:eastAsia="宋体"/>
                <w:color w:val="000000"/>
                <w:sz w:val="32"/>
                <w:szCs w:val="32"/>
              </w:rPr>
              <w:t>紫苏叶</w:t>
            </w:r>
          </w:p>
        </w:tc>
      </w:tr>
      <w:tr>
        <w:trPr>
          <w:trHeight w:val="918" w:hRule="atLeast"/>
        </w:trPr>
        <w:tc>
          <w:tcPr>
            <w:tcW w:w="1012" w:type="dxa"/>
            <w:vAlign w:val="center"/>
          </w:tcPr>
          <w:p>
            <w:pPr>
              <w:spacing w:line="363" w:lineRule="exact"/>
              <w:jc w:val="center"/>
              <w:rPr>
                <w:sz w:val="32"/>
                <w:szCs w:val="32"/>
              </w:rPr>
            </w:pPr>
            <w:r>
              <w:rPr>
                <w:rFonts w:hint="eastAsia" w:ascii="宋体" w:hAnsi="宋体" w:eastAsia="宋体"/>
                <w:color w:val="000000"/>
                <w:sz w:val="32"/>
                <w:szCs w:val="32"/>
              </w:rPr>
              <w:t>6</w:t>
            </w:r>
          </w:p>
        </w:tc>
        <w:tc>
          <w:tcPr>
            <w:tcW w:w="2547" w:type="dxa"/>
            <w:vAlign w:val="center"/>
          </w:tcPr>
          <w:p>
            <w:pPr>
              <w:spacing w:line="400" w:lineRule="exact"/>
              <w:jc w:val="center"/>
              <w:rPr>
                <w:sz w:val="32"/>
                <w:szCs w:val="32"/>
              </w:rPr>
            </w:pPr>
            <w:r>
              <w:rPr>
                <w:rFonts w:hint="eastAsia" w:ascii="宋体" w:hAnsi="宋体" w:eastAsia="宋体"/>
                <w:color w:val="000000"/>
                <w:sz w:val="32"/>
                <w:szCs w:val="32"/>
              </w:rPr>
              <w:t>姜黄</w:t>
            </w:r>
          </w:p>
        </w:tc>
        <w:tc>
          <w:tcPr>
            <w:tcW w:w="1800" w:type="dxa"/>
            <w:vAlign w:val="center"/>
          </w:tcPr>
          <w:p>
            <w:pPr>
              <w:spacing w:line="315" w:lineRule="exact"/>
              <w:jc w:val="center"/>
              <w:rPr>
                <w:sz w:val="32"/>
                <w:szCs w:val="32"/>
              </w:rPr>
            </w:pPr>
            <w:r>
              <w:rPr>
                <w:rFonts w:hint="eastAsia" w:ascii="宋体" w:hAnsi="宋体" w:eastAsia="宋体"/>
                <w:color w:val="000000"/>
                <w:sz w:val="32"/>
                <w:szCs w:val="32"/>
              </w:rPr>
              <w:t>13</w:t>
            </w:r>
          </w:p>
        </w:tc>
        <w:tc>
          <w:tcPr>
            <w:tcW w:w="2517" w:type="dxa"/>
            <w:vAlign w:val="center"/>
          </w:tcPr>
          <w:p>
            <w:pPr>
              <w:spacing w:line="334" w:lineRule="exact"/>
              <w:jc w:val="center"/>
              <w:rPr>
                <w:sz w:val="32"/>
                <w:szCs w:val="32"/>
              </w:rPr>
            </w:pPr>
            <w:r>
              <w:rPr>
                <w:rFonts w:hint="eastAsia" w:ascii="宋体" w:hAnsi="宋体" w:eastAsia="宋体"/>
                <w:color w:val="000000"/>
                <w:sz w:val="32"/>
                <w:szCs w:val="32"/>
              </w:rPr>
              <w:t>苍术</w:t>
            </w:r>
          </w:p>
        </w:tc>
      </w:tr>
      <w:tr>
        <w:trPr>
          <w:trHeight w:val="956" w:hRule="atLeast"/>
        </w:trPr>
        <w:tc>
          <w:tcPr>
            <w:tcW w:w="1012" w:type="dxa"/>
            <w:vAlign w:val="center"/>
          </w:tcPr>
          <w:p>
            <w:pPr>
              <w:spacing w:line="363" w:lineRule="exact"/>
              <w:jc w:val="center"/>
              <w:rPr>
                <w:sz w:val="32"/>
                <w:szCs w:val="32"/>
              </w:rPr>
            </w:pPr>
            <w:r>
              <w:rPr>
                <w:rFonts w:hint="eastAsia" w:ascii="宋体" w:hAnsi="宋体" w:eastAsia="宋体"/>
                <w:color w:val="000000"/>
                <w:sz w:val="32"/>
                <w:szCs w:val="32"/>
              </w:rPr>
              <w:t>7</w:t>
            </w:r>
          </w:p>
        </w:tc>
        <w:tc>
          <w:tcPr>
            <w:tcW w:w="2547" w:type="dxa"/>
            <w:vAlign w:val="center"/>
          </w:tcPr>
          <w:p>
            <w:pPr>
              <w:spacing w:line="356" w:lineRule="exact"/>
              <w:jc w:val="center"/>
              <w:rPr>
                <w:sz w:val="32"/>
                <w:szCs w:val="32"/>
              </w:rPr>
            </w:pPr>
            <w:r>
              <w:rPr>
                <w:rFonts w:hint="eastAsia" w:ascii="宋体" w:hAnsi="宋体" w:eastAsia="宋体"/>
                <w:color w:val="000000"/>
                <w:sz w:val="32"/>
                <w:szCs w:val="32"/>
              </w:rPr>
              <w:t>细辛</w:t>
            </w:r>
          </w:p>
        </w:tc>
        <w:tc>
          <w:tcPr>
            <w:tcW w:w="1800" w:type="dxa"/>
            <w:vAlign w:val="center"/>
          </w:tcPr>
          <w:p>
            <w:pPr>
              <w:spacing w:line="315" w:lineRule="exact"/>
              <w:jc w:val="center"/>
              <w:rPr>
                <w:sz w:val="32"/>
                <w:szCs w:val="32"/>
              </w:rPr>
            </w:pPr>
            <w:r>
              <w:rPr>
                <w:rFonts w:hint="eastAsia" w:ascii="宋体" w:hAnsi="宋体" w:eastAsia="宋体"/>
                <w:color w:val="000000"/>
                <w:sz w:val="32"/>
                <w:szCs w:val="32"/>
              </w:rPr>
              <w:t>14</w:t>
            </w:r>
          </w:p>
        </w:tc>
        <w:tc>
          <w:tcPr>
            <w:tcW w:w="2517" w:type="dxa"/>
            <w:vAlign w:val="center"/>
          </w:tcPr>
          <w:p>
            <w:pPr>
              <w:spacing w:line="334" w:lineRule="exact"/>
              <w:jc w:val="center"/>
              <w:rPr>
                <w:sz w:val="32"/>
                <w:szCs w:val="32"/>
              </w:rPr>
            </w:pPr>
            <w:r>
              <w:rPr>
                <w:rFonts w:hint="eastAsia" w:ascii="宋体" w:hAnsi="宋体" w:eastAsia="宋体"/>
                <w:color w:val="000000"/>
                <w:sz w:val="32"/>
                <w:szCs w:val="32"/>
              </w:rPr>
              <w:t>砂仁</w:t>
            </w:r>
          </w:p>
        </w:tc>
      </w:tr>
    </w:tbl>
    <w:p>
      <w:pPr>
        <w:rPr>
          <w:rFonts w:ascii="仿宋_GB2312" w:hAnsi="仿宋_GB2312" w:eastAsia="仿宋_GB2312" w:cs="仿宋_GB2312"/>
          <w:b/>
          <w:bCs/>
          <w:sz w:val="44"/>
          <w:szCs w:val="44"/>
        </w:rPr>
      </w:pPr>
    </w:p>
    <w:p>
      <w:pPr>
        <w:spacing w:after="100" w:line="500" w:lineRule="exact"/>
        <w:jc w:val="center"/>
        <w:rPr>
          <w:rFonts w:ascii="仿宋" w:hAnsi="仿宋" w:eastAsia="仿宋"/>
          <w:b/>
          <w:sz w:val="44"/>
          <w:szCs w:val="44"/>
        </w:rPr>
      </w:pPr>
    </w:p>
    <w:p/>
    <w:p>
      <w:pPr>
        <w:rPr>
          <w:sz w:val="32"/>
          <w:szCs w:val="32"/>
        </w:rPr>
      </w:pPr>
    </w:p>
    <w:p>
      <w:pPr>
        <w:rPr>
          <w:rFonts w:ascii="仿宋_GB2312" w:hAnsi="仿宋_GB2312" w:eastAsia="仿宋_GB2312" w:cs="仿宋_GB2312"/>
          <w:b/>
          <w:bCs/>
          <w:sz w:val="44"/>
          <w:szCs w:val="44"/>
        </w:rPr>
      </w:pP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44"/>
          <w:szCs w:val="44"/>
        </w:rPr>
        <w:t xml:space="preserve"> </w:t>
      </w:r>
    </w:p>
    <w:p>
      <w:pPr>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ascii="仿宋_GB2312" w:hAnsi="仿宋_GB2312" w:eastAsia="仿宋_GB2312" w:cs="仿宋_GB2312"/>
          <w:sz w:val="30"/>
          <w:szCs w:val="30"/>
        </w:rPr>
      </w:pPr>
      <w:r>
        <w:rPr>
          <w:rFonts w:hint="eastAsia" w:ascii="仿宋_GB2312" w:hAnsi="仿宋_GB2312" w:eastAsia="仿宋_GB2312" w:cs="仿宋_GB2312"/>
          <w:b/>
          <w:bCs/>
          <w:sz w:val="44"/>
          <w:szCs w:val="44"/>
        </w:rPr>
        <w:t>止咳祛痰药物专项监督抽验任务表</w:t>
      </w:r>
    </w:p>
    <w:p>
      <w:pPr>
        <w:rPr>
          <w:rFonts w:ascii="仿宋_GB2312" w:hAnsi="仿宋_GB2312" w:eastAsia="仿宋_GB2312" w:cs="仿宋_GB2312"/>
          <w:sz w:val="30"/>
          <w:szCs w:val="30"/>
        </w:rPr>
      </w:pPr>
    </w:p>
    <w:tbl>
      <w:tblPr>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820"/>
        <w:gridCol w:w="2820"/>
      </w:tblGrid>
      <w:tr>
        <w:tc>
          <w:tcPr>
            <w:tcW w:w="2958" w:type="dxa"/>
            <w:tcBorders>
              <w:bottom w:val="single" w:color="auto" w:sz="4" w:space="0"/>
            </w:tcBorders>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抽样品种</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抽样批次</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检验单位</w:t>
            </w:r>
          </w:p>
        </w:tc>
      </w:tr>
      <w:tr>
        <w:tc>
          <w:tcPr>
            <w:tcW w:w="2958" w:type="dxa"/>
            <w:tcBorders>
              <w:top w:val="single" w:color="auto" w:sz="4" w:space="0"/>
              <w:left w:val="single" w:color="auto" w:sz="4" w:space="0"/>
              <w:right w:val="single" w:color="auto" w:sz="4" w:space="0"/>
            </w:tcBorders>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参苏丸</w:t>
            </w:r>
          </w:p>
        </w:tc>
        <w:tc>
          <w:tcPr>
            <w:tcW w:w="2820" w:type="dxa"/>
            <w:tcBorders>
              <w:left w:val="single" w:color="auto" w:sz="4" w:space="0"/>
            </w:tcBorders>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8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许昌市所</w:t>
            </w:r>
          </w:p>
        </w:tc>
      </w:tr>
    </w:tbl>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附件4</w:t>
      </w:r>
    </w:p>
    <w:p>
      <w:pP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日常监督抽验任务表</w:t>
      </w:r>
    </w:p>
    <w:p>
      <w:pPr>
        <w:rPr>
          <w:rFonts w:ascii="仿宋_GB2312" w:hAnsi="仿宋_GB2312" w:eastAsia="仿宋_GB2312" w:cs="仿宋_GB2312"/>
          <w:b/>
          <w:bCs/>
          <w:sz w:val="44"/>
          <w:szCs w:val="44"/>
        </w:rPr>
      </w:pP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抽样单位</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抽样批次</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检验单位</w:t>
            </w:r>
          </w:p>
        </w:tc>
      </w:tr>
      <w:tr>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茨沟所</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020" w:type="dxa"/>
            <w:vMerge w:val="restart"/>
            <w:vAlign w:val="top"/>
          </w:tcPr>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襄城县食药检所</w:t>
            </w:r>
          </w:p>
        </w:tc>
      </w:tr>
      <w:tr>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库庄所</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020" w:type="dxa"/>
            <w:vMerge w:val="continue"/>
            <w:vAlign w:val="top"/>
          </w:tcPr>
          <w:p>
            <w:pPr>
              <w:jc w:val="center"/>
              <w:rPr>
                <w:rFonts w:ascii="仿宋_GB2312" w:hAnsi="仿宋_GB2312" w:eastAsia="仿宋_GB2312" w:cs="仿宋_GB2312"/>
                <w:sz w:val="30"/>
                <w:szCs w:val="30"/>
              </w:rPr>
            </w:pPr>
          </w:p>
        </w:tc>
      </w:tr>
      <w:tr>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北环所</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020" w:type="dxa"/>
            <w:vMerge w:val="continue"/>
            <w:vAlign w:val="top"/>
          </w:tcPr>
          <w:p>
            <w:pPr>
              <w:jc w:val="center"/>
              <w:rPr>
                <w:rFonts w:ascii="仿宋_GB2312" w:hAnsi="仿宋_GB2312" w:eastAsia="仿宋_GB2312" w:cs="仿宋_GB2312"/>
                <w:sz w:val="30"/>
                <w:szCs w:val="30"/>
              </w:rPr>
            </w:pPr>
          </w:p>
        </w:tc>
      </w:tr>
      <w:tr>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城关所</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020" w:type="dxa"/>
            <w:vMerge w:val="continue"/>
            <w:vAlign w:val="top"/>
          </w:tcPr>
          <w:p>
            <w:pPr>
              <w:jc w:val="center"/>
              <w:rPr>
                <w:rFonts w:ascii="仿宋_GB2312" w:hAnsi="仿宋_GB2312" w:eastAsia="仿宋_GB2312" w:cs="仿宋_GB2312"/>
                <w:sz w:val="30"/>
                <w:szCs w:val="30"/>
              </w:rPr>
            </w:pPr>
          </w:p>
        </w:tc>
      </w:tr>
      <w:tr>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302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c>
          <w:tcPr>
            <w:tcW w:w="3020" w:type="dxa"/>
            <w:vAlign w:val="top"/>
          </w:tcPr>
          <w:p>
            <w:pPr>
              <w:jc w:val="center"/>
              <w:rPr>
                <w:rFonts w:ascii="仿宋_GB2312" w:hAnsi="仿宋_GB2312" w:eastAsia="仿宋_GB2312" w:cs="仿宋_GB2312"/>
                <w:sz w:val="30"/>
                <w:szCs w:val="30"/>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b/>
          <w:bCs/>
          <w:sz w:val="36"/>
          <w:szCs w:val="36"/>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sectPr>
          <w:headerReference r:id="rId4" w:type="default"/>
          <w:footerReference r:id="rId5" w:type="default"/>
          <w:pgSz w:w="11906" w:h="16838"/>
          <w:pgMar w:top="2098" w:right="1474" w:bottom="1985" w:left="1588" w:header="851" w:footer="1588" w:gutter="0"/>
          <w:pgNumType w:fmt="numberInDash"/>
          <w:cols w:space="720" w:num="1"/>
          <w:docGrid w:type="lines" w:linePitch="312"/>
        </w:sectPr>
      </w:pPr>
    </w:p>
    <w:p>
      <w:pPr>
        <w:rPr>
          <w:rFonts w:ascii="仿宋_GB2312" w:hAnsi="仿宋_GB2312" w:eastAsia="仿宋_GB2312" w:cs="仿宋_GB2312"/>
          <w:b/>
          <w:bCs/>
          <w:sz w:val="44"/>
          <w:szCs w:val="44"/>
        </w:rPr>
      </w:pPr>
      <w:r>
        <w:rPr>
          <w:rFonts w:hint="eastAsia" w:ascii="仿宋_GB2312" w:hAnsi="仿宋_GB2312" w:eastAsia="仿宋_GB2312" w:cs="仿宋_GB2312"/>
          <w:sz w:val="30"/>
          <w:szCs w:val="30"/>
        </w:rPr>
        <w:t xml:space="preserve">附件5                     </w:t>
      </w:r>
      <w:r>
        <w:rPr>
          <w:rFonts w:hint="eastAsia" w:ascii="仿宋_GB2312" w:hAnsi="仿宋_GB2312" w:eastAsia="仿宋_GB2312" w:cs="仿宋_GB2312"/>
          <w:b/>
          <w:bCs/>
          <w:sz w:val="44"/>
          <w:szCs w:val="44"/>
        </w:rPr>
        <w:t>药品专项监督抽检抽样量参考表</w:t>
      </w:r>
    </w:p>
    <w:tbl>
      <w:tblPr>
        <w:tblpPr w:leftFromText="180" w:rightFromText="180" w:vertAnchor="page" w:horzAnchor="page" w:tblpX="1580" w:tblpY="1866"/>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338"/>
        <w:gridCol w:w="2421"/>
        <w:gridCol w:w="2530"/>
        <w:gridCol w:w="1591"/>
        <w:gridCol w:w="1451"/>
        <w:gridCol w:w="1711"/>
        <w:gridCol w:w="2087"/>
      </w:tblGrid>
      <w:tr>
        <w:trPr>
          <w:trHeight w:val="1043" w:hRule="atLeast"/>
        </w:trPr>
        <w:tc>
          <w:tcPr>
            <w:tcW w:w="4759" w:type="dxa"/>
            <w:gridSpan w:val="2"/>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仿宋" w:hAnsi="仿宋" w:eastAsia="仿宋" w:cs="仿宋"/>
                <w:b/>
                <w:bCs/>
                <w:color w:val="000000"/>
                <w:sz w:val="28"/>
                <w:szCs w:val="28"/>
              </w:rPr>
            </w:pPr>
          </w:p>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药品剂型       药品类别</w:t>
            </w:r>
          </w:p>
        </w:tc>
        <w:tc>
          <w:tcPr>
            <w:tcW w:w="25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中成药</w:t>
            </w:r>
          </w:p>
        </w:tc>
        <w:tc>
          <w:tcPr>
            <w:tcW w:w="159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sz w:val="28"/>
                <w:szCs w:val="28"/>
              </w:rPr>
            </w:pPr>
            <w:r>
              <w:rPr>
                <w:rFonts w:hint="eastAsia" w:ascii="仿宋" w:hAnsi="仿宋" w:eastAsia="仿宋" w:cs="仿宋"/>
                <w:b/>
                <w:bCs/>
                <w:color w:val="000000"/>
                <w:sz w:val="28"/>
                <w:szCs w:val="28"/>
              </w:rPr>
              <w:t>化学药</w:t>
            </w:r>
          </w:p>
        </w:tc>
        <w:tc>
          <w:tcPr>
            <w:tcW w:w="145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sz w:val="28"/>
                <w:szCs w:val="28"/>
              </w:rPr>
            </w:pPr>
            <w:r>
              <w:rPr>
                <w:rFonts w:hint="eastAsia" w:ascii="仿宋" w:hAnsi="仿宋" w:eastAsia="仿宋" w:cs="仿宋"/>
                <w:b/>
                <w:bCs/>
                <w:color w:val="000000"/>
                <w:sz w:val="28"/>
                <w:szCs w:val="28"/>
              </w:rPr>
              <w:t>抗生素药</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sz w:val="28"/>
                <w:szCs w:val="28"/>
              </w:rPr>
            </w:pPr>
            <w:r>
              <w:rPr>
                <w:rFonts w:hint="eastAsia" w:ascii="仿宋" w:hAnsi="仿宋" w:eastAsia="仿宋" w:cs="仿宋"/>
                <w:b/>
                <w:bCs/>
                <w:color w:val="000000"/>
                <w:sz w:val="28"/>
                <w:szCs w:val="28"/>
              </w:rPr>
              <w:t>生化药</w:t>
            </w:r>
          </w:p>
        </w:tc>
        <w:tc>
          <w:tcPr>
            <w:tcW w:w="208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
                <w:b/>
                <w:bCs/>
                <w:sz w:val="28"/>
                <w:szCs w:val="28"/>
              </w:rPr>
            </w:pPr>
            <w:r>
              <w:rPr>
                <w:rFonts w:hint="eastAsia" w:ascii="仿宋" w:hAnsi="仿宋" w:eastAsia="仿宋" w:cs="仿宋"/>
                <w:b/>
                <w:bCs/>
                <w:color w:val="000000"/>
                <w:sz w:val="28"/>
                <w:szCs w:val="28"/>
              </w:rPr>
              <w:t>备注</w:t>
            </w:r>
          </w:p>
        </w:tc>
      </w:tr>
      <w:tr>
        <w:trPr>
          <w:trHeight w:val="620" w:hRule="atLeast"/>
        </w:trPr>
        <w:tc>
          <w:tcPr>
            <w:tcW w:w="2338" w:type="dxa"/>
            <w:vMerge w:val="restart"/>
            <w:tcBorders>
              <w:top w:val="single" w:color="auto" w:sz="4" w:space="0"/>
              <w:left w:val="single" w:color="auto" w:sz="4" w:space="0"/>
              <w:right w:val="single" w:color="auto" w:sz="4" w:space="0"/>
            </w:tcBorders>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片剂</w:t>
            </w:r>
          </w:p>
        </w:tc>
        <w:tc>
          <w:tcPr>
            <w:tcW w:w="2421" w:type="dxa"/>
            <w:tcBorders>
              <w:top w:val="single" w:color="auto" w:sz="4" w:space="0"/>
              <w:left w:val="single" w:color="auto" w:sz="4" w:space="0"/>
              <w:right w:val="single" w:color="auto" w:sz="4" w:space="0"/>
            </w:tcBorders>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瓶装</w:t>
            </w:r>
          </w:p>
        </w:tc>
        <w:tc>
          <w:tcPr>
            <w:tcW w:w="2530" w:type="dxa"/>
            <w:tcBorders>
              <w:top w:val="single" w:color="auto" w:sz="4" w:space="0"/>
              <w:left w:val="single" w:color="auto" w:sz="4" w:space="0"/>
              <w:right w:val="single" w:color="auto" w:sz="4"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1591" w:type="dxa"/>
            <w:tcBorders>
              <w:top w:val="single" w:color="auto" w:sz="4" w:space="0"/>
              <w:left w:val="single" w:color="auto" w:sz="4" w:space="0"/>
              <w:right w:val="single" w:color="auto" w:sz="4" w:space="0"/>
            </w:tcBorders>
            <w:vAlign w:val="center"/>
          </w:tcPr>
          <w:p>
            <w:pPr>
              <w:spacing w:line="38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1451" w:type="dxa"/>
            <w:tcBorders>
              <w:top w:val="single" w:color="auto" w:sz="4" w:space="0"/>
              <w:left w:val="single" w:color="auto" w:sz="4" w:space="0"/>
              <w:right w:val="single" w:color="auto" w:sz="4"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1711"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2087" w:type="dxa"/>
            <w:vMerge w:val="restart"/>
            <w:tcBorders>
              <w:top w:val="single" w:color="auto" w:sz="4" w:space="0"/>
              <w:left w:val="single" w:color="auto" w:sz="4" w:space="0"/>
              <w:right w:val="single" w:color="auto" w:sz="4" w:space="0"/>
            </w:tcBorders>
            <w:vAlign w:val="top"/>
          </w:tcPr>
          <w:p>
            <w:pPr>
              <w:spacing w:before="58" w:line="420" w:lineRule="exact"/>
              <w:ind w:left="60"/>
              <w:rPr>
                <w:rFonts w:ascii="仿宋" w:hAnsi="仿宋" w:eastAsia="仿宋" w:cs="仿宋"/>
                <w:sz w:val="28"/>
                <w:szCs w:val="28"/>
              </w:rPr>
            </w:pPr>
            <w:r>
              <w:rPr>
                <w:rFonts w:hint="eastAsia" w:ascii="仿宋" w:hAnsi="仿宋" w:eastAsia="仿宋" w:cs="仿宋"/>
                <w:color w:val="000000"/>
                <w:sz w:val="28"/>
                <w:szCs w:val="28"/>
              </w:rPr>
              <w:t>1.一般中药材</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及饮片的抽样</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量为200g，贵细</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中药材及饮片</w:t>
            </w:r>
          </w:p>
          <w:p>
            <w:pPr>
              <w:spacing w:line="440" w:lineRule="exact"/>
              <w:rPr>
                <w:rFonts w:ascii="仿宋" w:hAnsi="仿宋" w:eastAsia="仿宋" w:cs="仿宋"/>
                <w:sz w:val="28"/>
                <w:szCs w:val="28"/>
              </w:rPr>
            </w:pPr>
            <w:r>
              <w:rPr>
                <w:rFonts w:hint="eastAsia" w:ascii="仿宋" w:hAnsi="仿宋" w:eastAsia="仿宋" w:cs="仿宋"/>
                <w:color w:val="000000"/>
                <w:sz w:val="28"/>
                <w:szCs w:val="28"/>
              </w:rPr>
              <w:t>抽样量为100g；</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2．辅料的抽样</w:t>
            </w:r>
          </w:p>
          <w:p>
            <w:pPr>
              <w:spacing w:line="520" w:lineRule="exact"/>
              <w:rPr>
                <w:rFonts w:ascii="仿宋" w:hAnsi="仿宋" w:eastAsia="仿宋" w:cs="仿宋"/>
                <w:sz w:val="28"/>
                <w:szCs w:val="28"/>
              </w:rPr>
            </w:pPr>
            <w:r>
              <w:rPr>
                <w:rFonts w:hint="eastAsia" w:ascii="仿宋" w:hAnsi="仿宋" w:eastAsia="仿宋" w:cs="仿宋"/>
                <w:color w:val="000000"/>
                <w:sz w:val="28"/>
                <w:szCs w:val="28"/>
              </w:rPr>
              <w:t>量一般为300g；</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3．原料药的抽</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样量一般为</w:t>
            </w:r>
          </w:p>
          <w:p>
            <w:pPr>
              <w:spacing w:line="420" w:lineRule="exact"/>
              <w:rPr>
                <w:rFonts w:ascii="仿宋" w:hAnsi="仿宋" w:eastAsia="仿宋" w:cs="仿宋"/>
                <w:sz w:val="28"/>
                <w:szCs w:val="28"/>
              </w:rPr>
            </w:pPr>
            <w:r>
              <w:rPr>
                <w:rFonts w:hint="eastAsia" w:ascii="仿宋" w:hAnsi="仿宋" w:eastAsia="仿宋" w:cs="仿宋"/>
                <w:color w:val="000000"/>
                <w:sz w:val="28"/>
                <w:szCs w:val="28"/>
              </w:rPr>
              <w:t>300g.</w:t>
            </w:r>
          </w:p>
        </w:tc>
      </w:tr>
      <w:tr>
        <w:trPr>
          <w:trHeight w:val="600" w:hRule="atLeast"/>
        </w:trPr>
        <w:tc>
          <w:tcPr>
            <w:tcW w:w="2338" w:type="dxa"/>
            <w:vMerge w:val="continue"/>
            <w:tcBorders>
              <w:left w:val="single" w:color="auto" w:sz="4" w:space="0"/>
            </w:tcBorders>
            <w:vAlign w:val="top"/>
          </w:tcPr>
          <w:p>
            <w:pPr>
              <w:rPr>
                <w:rFonts w:ascii="仿宋" w:hAnsi="仿宋" w:eastAsia="仿宋" w:cs="仿宋"/>
                <w:sz w:val="28"/>
                <w:szCs w:val="28"/>
              </w:rPr>
            </w:pP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铝箔装（10粒以上）</w:t>
            </w:r>
          </w:p>
        </w:tc>
        <w:tc>
          <w:tcPr>
            <w:tcW w:w="2530"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00" w:hRule="atLeast"/>
        </w:trPr>
        <w:tc>
          <w:tcPr>
            <w:tcW w:w="2338" w:type="dxa"/>
            <w:vMerge w:val="continue"/>
            <w:tcBorders>
              <w:left w:val="single" w:color="auto" w:sz="4" w:space="0"/>
            </w:tcBorders>
            <w:vAlign w:val="top"/>
          </w:tcPr>
          <w:p>
            <w:pPr>
              <w:rPr>
                <w:rFonts w:ascii="仿宋" w:hAnsi="仿宋" w:eastAsia="仿宋" w:cs="仿宋"/>
                <w:sz w:val="28"/>
                <w:szCs w:val="28"/>
              </w:rPr>
            </w:pPr>
          </w:p>
        </w:tc>
        <w:tc>
          <w:tcPr>
            <w:tcW w:w="242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袋装</w:t>
            </w:r>
          </w:p>
        </w:tc>
        <w:tc>
          <w:tcPr>
            <w:tcW w:w="2530"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12袋</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12袋</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12袋</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12袋</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69" w:hRule="atLeast"/>
        </w:trPr>
        <w:tc>
          <w:tcPr>
            <w:tcW w:w="2338" w:type="dxa"/>
            <w:vMerge w:val="restart"/>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胶囊剂</w:t>
            </w: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瓶装（60粒以上）</w:t>
            </w: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159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145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171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8瓶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2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铝箔装（10粒以上）</w:t>
            </w: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159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16板</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0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袋装</w:t>
            </w: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8袋</w:t>
            </w:r>
          </w:p>
        </w:tc>
        <w:tc>
          <w:tcPr>
            <w:tcW w:w="159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8袋</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8袋</w:t>
            </w:r>
          </w:p>
        </w:tc>
        <w:tc>
          <w:tcPr>
            <w:tcW w:w="1711" w:type="dxa"/>
            <w:vAlign w:val="center"/>
          </w:tcPr>
          <w:p>
            <w:pPr>
              <w:spacing w:line="380" w:lineRule="exact"/>
              <w:jc w:val="center"/>
              <w:rPr>
                <w:rFonts w:ascii="仿宋" w:hAnsi="仿宋" w:eastAsia="仿宋" w:cs="仿宋"/>
                <w:sz w:val="28"/>
                <w:szCs w:val="28"/>
              </w:rPr>
            </w:pPr>
            <w:r>
              <w:rPr>
                <w:rFonts w:hint="eastAsia" w:ascii="仿宋" w:hAnsi="仿宋" w:eastAsia="仿宋" w:cs="仿宋"/>
                <w:color w:val="000000"/>
                <w:sz w:val="28"/>
                <w:szCs w:val="28"/>
              </w:rPr>
              <w:t>8袋</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20" w:hRule="atLeast"/>
        </w:trPr>
        <w:tc>
          <w:tcPr>
            <w:tcW w:w="2338" w:type="dxa"/>
            <w:vMerge w:val="restart"/>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注射剂</w:t>
            </w: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注射用无菌粉末</w:t>
            </w: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100瓶（支）</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100瓶（支）</w:t>
            </w:r>
          </w:p>
        </w:tc>
        <w:tc>
          <w:tcPr>
            <w:tcW w:w="145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100瓶（支）</w:t>
            </w:r>
          </w:p>
        </w:tc>
        <w:tc>
          <w:tcPr>
            <w:tcW w:w="171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100瓶（支）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2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20ml以下无菌溶液</w:t>
            </w:r>
          </w:p>
        </w:tc>
        <w:tc>
          <w:tcPr>
            <w:tcW w:w="2530"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200支</w:t>
            </w:r>
          </w:p>
        </w:tc>
        <w:tc>
          <w:tcPr>
            <w:tcW w:w="159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200支</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200支</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200支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4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50ml以上无菌溶液</w:t>
            </w:r>
          </w:p>
        </w:tc>
        <w:tc>
          <w:tcPr>
            <w:tcW w:w="2530"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40瓶</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40瓶</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40瓶</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40瓶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20" w:hRule="atLeast"/>
        </w:trPr>
        <w:tc>
          <w:tcPr>
            <w:tcW w:w="2338"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color w:val="000000"/>
                <w:sz w:val="28"/>
                <w:szCs w:val="28"/>
              </w:rPr>
              <w:t>糖浆剂</w:t>
            </w:r>
          </w:p>
        </w:tc>
        <w:tc>
          <w:tcPr>
            <w:tcW w:w="242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安瓿装</w:t>
            </w:r>
          </w:p>
        </w:tc>
        <w:tc>
          <w:tcPr>
            <w:tcW w:w="2530"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40支</w:t>
            </w:r>
          </w:p>
        </w:tc>
        <w:tc>
          <w:tcPr>
            <w:tcW w:w="159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145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瓶装</w:t>
            </w:r>
          </w:p>
        </w:tc>
        <w:tc>
          <w:tcPr>
            <w:tcW w:w="2530" w:type="dxa"/>
            <w:vAlign w:val="center"/>
          </w:tcPr>
          <w:p>
            <w:pPr>
              <w:spacing w:line="58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45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06" w:hRule="atLeast"/>
        </w:trPr>
        <w:tc>
          <w:tcPr>
            <w:tcW w:w="2338" w:type="dxa"/>
            <w:vMerge w:val="restart"/>
            <w:vAlign w:val="top"/>
          </w:tcPr>
          <w:p>
            <w:pPr>
              <w:spacing w:line="500" w:lineRule="exact"/>
              <w:jc w:val="center"/>
              <w:rPr>
                <w:rFonts w:ascii="仿宋" w:hAnsi="仿宋" w:eastAsia="仿宋" w:cs="仿宋"/>
                <w:sz w:val="28"/>
                <w:szCs w:val="28"/>
              </w:rPr>
            </w:pPr>
            <w:r>
              <w:rPr>
                <w:rFonts w:hint="eastAsia" w:ascii="仿宋" w:hAnsi="仿宋" w:eastAsia="仿宋" w:cs="仿宋"/>
                <w:color w:val="000000"/>
                <w:sz w:val="28"/>
                <w:szCs w:val="28"/>
              </w:rPr>
              <w:t>口服溶液剂混悬剂乳剂</w:t>
            </w:r>
          </w:p>
        </w:tc>
        <w:tc>
          <w:tcPr>
            <w:tcW w:w="242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安瓿装</w:t>
            </w: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40支</w:t>
            </w:r>
          </w:p>
        </w:tc>
        <w:tc>
          <w:tcPr>
            <w:tcW w:w="159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40支</w:t>
            </w:r>
          </w:p>
        </w:tc>
        <w:tc>
          <w:tcPr>
            <w:tcW w:w="1451" w:type="dxa"/>
            <w:vAlign w:val="center"/>
          </w:tcPr>
          <w:p>
            <w:pPr>
              <w:spacing w:line="500" w:lineRule="exact"/>
              <w:jc w:val="center"/>
              <w:rPr>
                <w:rFonts w:ascii="仿宋" w:hAnsi="仿宋" w:eastAsia="仿宋" w:cs="仿宋"/>
                <w:sz w:val="28"/>
                <w:szCs w:val="28"/>
              </w:rPr>
            </w:pPr>
            <w:r>
              <w:rPr>
                <w:rFonts w:hint="eastAsia" w:ascii="仿宋" w:hAnsi="仿宋" w:eastAsia="仿宋" w:cs="仿宋"/>
                <w:color w:val="000000"/>
                <w:sz w:val="28"/>
                <w:szCs w:val="28"/>
              </w:rPr>
              <w:t>40支</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40支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12"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瓶装</w:t>
            </w: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37"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颗粒剂</w:t>
            </w:r>
          </w:p>
        </w:tc>
        <w:tc>
          <w:tcPr>
            <w:tcW w:w="2421" w:type="dxa"/>
            <w:vAlign w:val="top"/>
          </w:tcPr>
          <w:p>
            <w:pPr>
              <w:rPr>
                <w:rFonts w:ascii="仿宋" w:hAnsi="仿宋" w:eastAsia="仿宋" w:cs="仿宋"/>
                <w:sz w:val="28"/>
                <w:szCs w:val="28"/>
              </w:rPr>
            </w:pP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159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145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96" w:hRule="atLeast"/>
        </w:trPr>
        <w:tc>
          <w:tcPr>
            <w:tcW w:w="2338"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散剂</w:t>
            </w:r>
          </w:p>
        </w:tc>
        <w:tc>
          <w:tcPr>
            <w:tcW w:w="2421" w:type="dxa"/>
            <w:vAlign w:val="top"/>
          </w:tcPr>
          <w:p>
            <w:pPr>
              <w:rPr>
                <w:rFonts w:ascii="仿宋" w:hAnsi="仿宋" w:eastAsia="仿宋" w:cs="仿宋"/>
                <w:sz w:val="28"/>
                <w:szCs w:val="28"/>
              </w:rPr>
            </w:pP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171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20袋</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75"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软膏剂</w:t>
            </w:r>
          </w:p>
        </w:tc>
        <w:tc>
          <w:tcPr>
            <w:tcW w:w="2421" w:type="dxa"/>
            <w:vAlign w:val="top"/>
          </w:tcPr>
          <w:p>
            <w:pPr>
              <w:rPr>
                <w:rFonts w:ascii="仿宋" w:hAnsi="仿宋" w:eastAsia="仿宋" w:cs="仿宋"/>
                <w:sz w:val="28"/>
                <w:szCs w:val="28"/>
              </w:rPr>
            </w:pP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159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20支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61"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眼膏剂</w:t>
            </w:r>
          </w:p>
        </w:tc>
        <w:tc>
          <w:tcPr>
            <w:tcW w:w="2421" w:type="dxa"/>
            <w:vAlign w:val="top"/>
          </w:tcPr>
          <w:p>
            <w:pPr>
              <w:rPr>
                <w:rFonts w:ascii="仿宋" w:hAnsi="仿宋" w:eastAsia="仿宋" w:cs="仿宋"/>
                <w:sz w:val="28"/>
                <w:szCs w:val="28"/>
              </w:rPr>
            </w:pP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80支</w:t>
            </w:r>
          </w:p>
        </w:tc>
        <w:tc>
          <w:tcPr>
            <w:tcW w:w="159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80支</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80支</w:t>
            </w:r>
          </w:p>
        </w:tc>
        <w:tc>
          <w:tcPr>
            <w:tcW w:w="171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80支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41"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滴眼剂</w:t>
            </w:r>
          </w:p>
        </w:tc>
        <w:tc>
          <w:tcPr>
            <w:tcW w:w="2421" w:type="dxa"/>
            <w:vAlign w:val="top"/>
          </w:tcPr>
          <w:p>
            <w:pPr>
              <w:rPr>
                <w:rFonts w:ascii="仿宋" w:hAnsi="仿宋" w:eastAsia="仿宋" w:cs="仿宋"/>
                <w:sz w:val="28"/>
                <w:szCs w:val="28"/>
              </w:rPr>
            </w:pP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100支</w:t>
            </w:r>
          </w:p>
        </w:tc>
        <w:tc>
          <w:tcPr>
            <w:tcW w:w="159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100支</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100支</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100支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595"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滴耳剂、滴鼻剂</w:t>
            </w:r>
          </w:p>
        </w:tc>
        <w:tc>
          <w:tcPr>
            <w:tcW w:w="2421" w:type="dxa"/>
            <w:vAlign w:val="top"/>
          </w:tcPr>
          <w:p>
            <w:pPr>
              <w:rPr>
                <w:rFonts w:ascii="仿宋" w:hAnsi="仿宋" w:eastAsia="仿宋" w:cs="仿宋"/>
                <w:sz w:val="28"/>
                <w:szCs w:val="28"/>
              </w:rPr>
            </w:pPr>
          </w:p>
        </w:tc>
        <w:tc>
          <w:tcPr>
            <w:tcW w:w="2530"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28支</w:t>
            </w:r>
          </w:p>
        </w:tc>
        <w:tc>
          <w:tcPr>
            <w:tcW w:w="159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28支</w:t>
            </w:r>
          </w:p>
        </w:tc>
        <w:tc>
          <w:tcPr>
            <w:tcW w:w="145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28支</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28支</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16" w:hRule="atLeast"/>
        </w:trPr>
        <w:tc>
          <w:tcPr>
            <w:tcW w:w="2338"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搽剂、洗剂</w:t>
            </w:r>
          </w:p>
        </w:tc>
        <w:tc>
          <w:tcPr>
            <w:tcW w:w="2421" w:type="dxa"/>
            <w:vAlign w:val="top"/>
          </w:tcPr>
          <w:p>
            <w:pPr>
              <w:rPr>
                <w:rFonts w:ascii="仿宋" w:hAnsi="仿宋" w:eastAsia="仿宋" w:cs="仿宋"/>
                <w:sz w:val="28"/>
                <w:szCs w:val="28"/>
              </w:rPr>
            </w:pPr>
          </w:p>
        </w:tc>
        <w:tc>
          <w:tcPr>
            <w:tcW w:w="2530" w:type="dxa"/>
            <w:vAlign w:val="center"/>
          </w:tcPr>
          <w:p>
            <w:pPr>
              <w:spacing w:line="38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627"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栓剂、锭剂</w:t>
            </w:r>
          </w:p>
        </w:tc>
        <w:tc>
          <w:tcPr>
            <w:tcW w:w="2421" w:type="dxa"/>
            <w:vAlign w:val="top"/>
          </w:tcPr>
          <w:p>
            <w:pPr>
              <w:rPr>
                <w:rFonts w:ascii="仿宋" w:hAnsi="仿宋" w:eastAsia="仿宋" w:cs="仿宋"/>
                <w:sz w:val="28"/>
                <w:szCs w:val="28"/>
              </w:rPr>
            </w:pP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60枚</w:t>
            </w:r>
          </w:p>
        </w:tc>
        <w:tc>
          <w:tcPr>
            <w:tcW w:w="159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60枚</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60枚</w:t>
            </w:r>
          </w:p>
        </w:tc>
        <w:tc>
          <w:tcPr>
            <w:tcW w:w="171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60枚</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丸剂</w:t>
            </w:r>
          </w:p>
        </w:tc>
        <w:tc>
          <w:tcPr>
            <w:tcW w:w="2421" w:type="dxa"/>
            <w:vAlign w:val="top"/>
          </w:tcPr>
          <w:p>
            <w:pPr>
              <w:rPr>
                <w:rFonts w:ascii="仿宋" w:hAnsi="仿宋" w:eastAsia="仿宋" w:cs="仿宋"/>
                <w:sz w:val="28"/>
                <w:szCs w:val="28"/>
              </w:rPr>
            </w:pP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大蜜丸40丸，水蜜</w:t>
            </w:r>
          </w:p>
          <w:p>
            <w:pPr>
              <w:spacing w:line="400" w:lineRule="exact"/>
              <w:jc w:val="right"/>
              <w:rPr>
                <w:rFonts w:ascii="仿宋" w:hAnsi="仿宋" w:eastAsia="仿宋" w:cs="仿宋"/>
                <w:sz w:val="28"/>
                <w:szCs w:val="28"/>
              </w:rPr>
            </w:pPr>
            <w:r>
              <w:rPr>
                <w:rFonts w:hint="eastAsia" w:ascii="仿宋" w:hAnsi="仿宋" w:eastAsia="仿宋" w:cs="仿宋"/>
                <w:color w:val="000000"/>
                <w:sz w:val="28"/>
                <w:szCs w:val="28"/>
              </w:rPr>
              <w:t>丸、小蜜丸各400克，</w:t>
            </w:r>
          </w:p>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浓缩丸6瓶。</w:t>
            </w:r>
          </w:p>
        </w:tc>
        <w:tc>
          <w:tcPr>
            <w:tcW w:w="1591" w:type="dxa"/>
            <w:vAlign w:val="top"/>
          </w:tcPr>
          <w:p>
            <w:pPr>
              <w:rPr>
                <w:rFonts w:ascii="仿宋" w:hAnsi="仿宋" w:eastAsia="仿宋" w:cs="仿宋"/>
                <w:sz w:val="28"/>
                <w:szCs w:val="28"/>
              </w:rPr>
            </w:pPr>
          </w:p>
        </w:tc>
        <w:tc>
          <w:tcPr>
            <w:tcW w:w="1451" w:type="dxa"/>
            <w:vAlign w:val="top"/>
          </w:tcPr>
          <w:p>
            <w:pPr>
              <w:rPr>
                <w:rFonts w:ascii="仿宋" w:hAnsi="仿宋" w:eastAsia="仿宋" w:cs="仿宋"/>
                <w:sz w:val="28"/>
                <w:szCs w:val="28"/>
              </w:rPr>
            </w:pPr>
          </w:p>
        </w:tc>
        <w:tc>
          <w:tcPr>
            <w:tcW w:w="1711" w:type="dxa"/>
            <w:vAlign w:val="top"/>
          </w:tcPr>
          <w:p>
            <w:pP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Align w:val="center"/>
          </w:tcPr>
          <w:p>
            <w:pPr>
              <w:spacing w:line="480" w:lineRule="exact"/>
              <w:jc w:val="center"/>
              <w:rPr>
                <w:rFonts w:ascii="仿宋" w:hAnsi="仿宋" w:eastAsia="仿宋" w:cs="仿宋"/>
                <w:sz w:val="28"/>
                <w:szCs w:val="28"/>
              </w:rPr>
            </w:pPr>
            <w:r>
              <w:rPr>
                <w:rFonts w:hint="eastAsia" w:ascii="仿宋" w:hAnsi="仿宋" w:eastAsia="仿宋" w:cs="仿宋"/>
                <w:color w:val="000000"/>
                <w:sz w:val="28"/>
                <w:szCs w:val="28"/>
              </w:rPr>
              <w:t>煎膏剂</w:t>
            </w:r>
          </w:p>
        </w:tc>
        <w:tc>
          <w:tcPr>
            <w:tcW w:w="2421" w:type="dxa"/>
            <w:vAlign w:val="top"/>
          </w:tcPr>
          <w:p>
            <w:pPr>
              <w:rPr>
                <w:rFonts w:ascii="仿宋" w:hAnsi="仿宋" w:eastAsia="仿宋" w:cs="仿宋"/>
                <w:sz w:val="28"/>
                <w:szCs w:val="28"/>
              </w:rPr>
            </w:pPr>
          </w:p>
        </w:tc>
        <w:tc>
          <w:tcPr>
            <w:tcW w:w="2530"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591" w:type="dxa"/>
            <w:vAlign w:val="top"/>
          </w:tcPr>
          <w:p>
            <w:pPr>
              <w:rPr>
                <w:rFonts w:ascii="仿宋" w:hAnsi="仿宋" w:eastAsia="仿宋" w:cs="仿宋"/>
                <w:sz w:val="28"/>
                <w:szCs w:val="28"/>
              </w:rPr>
            </w:pPr>
          </w:p>
        </w:tc>
        <w:tc>
          <w:tcPr>
            <w:tcW w:w="1451" w:type="dxa"/>
            <w:vAlign w:val="top"/>
          </w:tcPr>
          <w:p>
            <w:pPr>
              <w:rPr>
                <w:rFonts w:ascii="仿宋" w:hAnsi="仿宋" w:eastAsia="仿宋" w:cs="仿宋"/>
                <w:sz w:val="28"/>
                <w:szCs w:val="28"/>
              </w:rPr>
            </w:pPr>
          </w:p>
        </w:tc>
        <w:tc>
          <w:tcPr>
            <w:tcW w:w="1711" w:type="dxa"/>
            <w:vAlign w:val="top"/>
          </w:tcPr>
          <w:p>
            <w:pP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橡胶膏剂</w:t>
            </w:r>
          </w:p>
        </w:tc>
        <w:tc>
          <w:tcPr>
            <w:tcW w:w="2421" w:type="dxa"/>
            <w:vAlign w:val="top"/>
          </w:tcPr>
          <w:p>
            <w:pPr>
              <w:rPr>
                <w:rFonts w:ascii="仿宋" w:hAnsi="仿宋" w:eastAsia="仿宋" w:cs="仿宋"/>
                <w:sz w:val="28"/>
                <w:szCs w:val="28"/>
              </w:rPr>
            </w:pPr>
          </w:p>
        </w:tc>
        <w:tc>
          <w:tcPr>
            <w:tcW w:w="2530"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28片</w:t>
            </w:r>
          </w:p>
        </w:tc>
        <w:tc>
          <w:tcPr>
            <w:tcW w:w="1591" w:type="dxa"/>
            <w:vAlign w:val="top"/>
          </w:tcPr>
          <w:p>
            <w:pPr>
              <w:rPr>
                <w:rFonts w:ascii="仿宋" w:hAnsi="仿宋" w:eastAsia="仿宋" w:cs="仿宋"/>
                <w:sz w:val="28"/>
                <w:szCs w:val="28"/>
              </w:rPr>
            </w:pPr>
          </w:p>
        </w:tc>
        <w:tc>
          <w:tcPr>
            <w:tcW w:w="1451" w:type="dxa"/>
            <w:vAlign w:val="top"/>
          </w:tcPr>
          <w:p>
            <w:pPr>
              <w:rPr>
                <w:rFonts w:ascii="仿宋" w:hAnsi="仿宋" w:eastAsia="仿宋" w:cs="仿宋"/>
                <w:sz w:val="28"/>
                <w:szCs w:val="28"/>
              </w:rPr>
            </w:pPr>
          </w:p>
        </w:tc>
        <w:tc>
          <w:tcPr>
            <w:tcW w:w="1711" w:type="dxa"/>
            <w:vAlign w:val="top"/>
          </w:tcPr>
          <w:p>
            <w:pP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膏药</w:t>
            </w:r>
          </w:p>
        </w:tc>
        <w:tc>
          <w:tcPr>
            <w:tcW w:w="2421" w:type="dxa"/>
            <w:vAlign w:val="top"/>
          </w:tcPr>
          <w:p>
            <w:pPr>
              <w:rPr>
                <w:rFonts w:ascii="仿宋" w:hAnsi="仿宋" w:eastAsia="仿宋" w:cs="仿宋"/>
                <w:sz w:val="28"/>
                <w:szCs w:val="28"/>
              </w:rPr>
            </w:pPr>
          </w:p>
        </w:tc>
        <w:tc>
          <w:tcPr>
            <w:tcW w:w="2530" w:type="dxa"/>
            <w:vAlign w:val="center"/>
          </w:tcPr>
          <w:p>
            <w:pPr>
              <w:spacing w:line="380" w:lineRule="exact"/>
              <w:jc w:val="center"/>
              <w:rPr>
                <w:rFonts w:ascii="仿宋" w:hAnsi="仿宋" w:eastAsia="仿宋" w:cs="仿宋"/>
                <w:sz w:val="28"/>
                <w:szCs w:val="28"/>
              </w:rPr>
            </w:pPr>
            <w:r>
              <w:rPr>
                <w:rFonts w:hint="eastAsia" w:ascii="仿宋" w:hAnsi="仿宋" w:eastAsia="仿宋" w:cs="仿宋"/>
                <w:color w:val="000000"/>
                <w:sz w:val="28"/>
                <w:szCs w:val="28"/>
              </w:rPr>
              <w:t>28张</w:t>
            </w:r>
          </w:p>
        </w:tc>
        <w:tc>
          <w:tcPr>
            <w:tcW w:w="1591" w:type="dxa"/>
            <w:vAlign w:val="top"/>
          </w:tcPr>
          <w:p>
            <w:pPr>
              <w:rPr>
                <w:rFonts w:ascii="仿宋" w:hAnsi="仿宋" w:eastAsia="仿宋" w:cs="仿宋"/>
                <w:sz w:val="28"/>
                <w:szCs w:val="28"/>
              </w:rPr>
            </w:pPr>
          </w:p>
        </w:tc>
        <w:tc>
          <w:tcPr>
            <w:tcW w:w="1451" w:type="dxa"/>
            <w:vAlign w:val="top"/>
          </w:tcPr>
          <w:p>
            <w:pPr>
              <w:rPr>
                <w:rFonts w:ascii="仿宋" w:hAnsi="仿宋" w:eastAsia="仿宋" w:cs="仿宋"/>
                <w:sz w:val="28"/>
                <w:szCs w:val="28"/>
              </w:rPr>
            </w:pPr>
          </w:p>
        </w:tc>
        <w:tc>
          <w:tcPr>
            <w:tcW w:w="1711" w:type="dxa"/>
            <w:vAlign w:val="top"/>
          </w:tcPr>
          <w:p>
            <w:pP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凝胶剂</w:t>
            </w:r>
          </w:p>
        </w:tc>
        <w:tc>
          <w:tcPr>
            <w:tcW w:w="2421" w:type="dxa"/>
            <w:vAlign w:val="center"/>
          </w:tcPr>
          <w:p>
            <w:pPr>
              <w:spacing w:line="420" w:lineRule="exact"/>
              <w:jc w:val="center"/>
              <w:rPr>
                <w:rFonts w:ascii="仿宋" w:hAnsi="仿宋" w:eastAsia="仿宋" w:cs="仿宋"/>
                <w:sz w:val="28"/>
                <w:szCs w:val="28"/>
              </w:rPr>
            </w:pPr>
          </w:p>
        </w:tc>
        <w:tc>
          <w:tcPr>
            <w:tcW w:w="2530" w:type="dxa"/>
            <w:vAlign w:val="center"/>
          </w:tcPr>
          <w:p>
            <w:pPr>
              <w:spacing w:line="460" w:lineRule="exact"/>
              <w:jc w:val="center"/>
              <w:rPr>
                <w:rFonts w:ascii="仿宋" w:hAnsi="仿宋" w:eastAsia="仿宋" w:cs="仿宋"/>
                <w:sz w:val="28"/>
                <w:szCs w:val="28"/>
              </w:rPr>
            </w:pPr>
          </w:p>
        </w:tc>
        <w:tc>
          <w:tcPr>
            <w:tcW w:w="1591" w:type="dxa"/>
            <w:vAlign w:val="center"/>
          </w:tcPr>
          <w:p>
            <w:pPr>
              <w:spacing w:line="38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45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711" w:type="dxa"/>
            <w:vAlign w:val="center"/>
          </w:tcPr>
          <w:p>
            <w:pPr>
              <w:spacing w:line="56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Merge w:val="restart"/>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酒剂、酊剂</w:t>
            </w: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瓶装</w:t>
            </w: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59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45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171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12瓶</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安瓿装</w:t>
            </w:r>
          </w:p>
        </w:tc>
        <w:tc>
          <w:tcPr>
            <w:tcW w:w="2530"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40板</w:t>
            </w:r>
          </w:p>
        </w:tc>
        <w:tc>
          <w:tcPr>
            <w:tcW w:w="1591" w:type="dxa"/>
            <w:vAlign w:val="center"/>
          </w:tcPr>
          <w:p>
            <w:pPr>
              <w:spacing w:line="400" w:lineRule="exact"/>
              <w:jc w:val="center"/>
              <w:rPr>
                <w:rFonts w:ascii="仿宋" w:hAnsi="仿宋" w:eastAsia="仿宋" w:cs="仿宋"/>
                <w:sz w:val="28"/>
                <w:szCs w:val="28"/>
              </w:rPr>
            </w:pPr>
            <w:r>
              <w:rPr>
                <w:rFonts w:hint="eastAsia" w:ascii="仿宋" w:hAnsi="仿宋" w:eastAsia="仿宋" w:cs="仿宋"/>
                <w:color w:val="000000"/>
                <w:sz w:val="28"/>
                <w:szCs w:val="28"/>
              </w:rPr>
              <w:t>40板</w:t>
            </w:r>
          </w:p>
        </w:tc>
        <w:tc>
          <w:tcPr>
            <w:tcW w:w="145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40板</w:t>
            </w:r>
          </w:p>
        </w:tc>
        <w:tc>
          <w:tcPr>
            <w:tcW w:w="1711"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40板</w:t>
            </w: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Align w:val="center"/>
          </w:tcPr>
          <w:p>
            <w:pPr>
              <w:spacing w:line="420" w:lineRule="exact"/>
              <w:jc w:val="center"/>
              <w:rPr>
                <w:rFonts w:ascii="仿宋" w:hAnsi="仿宋" w:eastAsia="仿宋" w:cs="仿宋"/>
                <w:sz w:val="28"/>
                <w:szCs w:val="28"/>
              </w:rPr>
            </w:pPr>
            <w:r>
              <w:rPr>
                <w:rFonts w:hint="eastAsia" w:ascii="仿宋" w:hAnsi="仿宋" w:eastAsia="仿宋" w:cs="仿宋"/>
                <w:color w:val="000000"/>
                <w:sz w:val="28"/>
                <w:szCs w:val="28"/>
              </w:rPr>
              <w:t>露剂</w:t>
            </w:r>
          </w:p>
        </w:tc>
        <w:tc>
          <w:tcPr>
            <w:tcW w:w="2421" w:type="dxa"/>
            <w:vAlign w:val="center"/>
          </w:tcPr>
          <w:p>
            <w:pPr>
              <w:spacing w:line="420" w:lineRule="exact"/>
              <w:jc w:val="center"/>
              <w:rPr>
                <w:rFonts w:ascii="仿宋" w:hAnsi="仿宋" w:eastAsia="仿宋" w:cs="仿宋"/>
                <w:sz w:val="28"/>
                <w:szCs w:val="28"/>
              </w:rPr>
            </w:pPr>
          </w:p>
        </w:tc>
        <w:tc>
          <w:tcPr>
            <w:tcW w:w="2530"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18瓶</w:t>
            </w:r>
          </w:p>
        </w:tc>
        <w:tc>
          <w:tcPr>
            <w:tcW w:w="1591" w:type="dxa"/>
            <w:vAlign w:val="center"/>
          </w:tcPr>
          <w:p>
            <w:pPr>
              <w:spacing w:line="420" w:lineRule="exact"/>
              <w:jc w:val="center"/>
              <w:rPr>
                <w:rFonts w:ascii="仿宋" w:hAnsi="仿宋" w:eastAsia="仿宋" w:cs="仿宋"/>
                <w:sz w:val="28"/>
                <w:szCs w:val="28"/>
              </w:rPr>
            </w:pPr>
          </w:p>
        </w:tc>
        <w:tc>
          <w:tcPr>
            <w:tcW w:w="1451" w:type="dxa"/>
            <w:vAlign w:val="center"/>
          </w:tcPr>
          <w:p>
            <w:pPr>
              <w:spacing w:line="440" w:lineRule="exact"/>
              <w:jc w:val="center"/>
              <w:rPr>
                <w:rFonts w:ascii="仿宋" w:hAnsi="仿宋" w:eastAsia="仿宋" w:cs="仿宋"/>
                <w:sz w:val="28"/>
                <w:szCs w:val="28"/>
              </w:rPr>
            </w:pPr>
          </w:p>
        </w:tc>
        <w:tc>
          <w:tcPr>
            <w:tcW w:w="1711" w:type="dxa"/>
            <w:vAlign w:val="center"/>
          </w:tcPr>
          <w:p>
            <w:pPr>
              <w:spacing w:line="440" w:lineRule="exact"/>
              <w:jc w:val="cente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color w:val="000000"/>
                <w:sz w:val="28"/>
                <w:szCs w:val="28"/>
              </w:rPr>
              <w:t>茶剂</w:t>
            </w:r>
          </w:p>
        </w:tc>
        <w:tc>
          <w:tcPr>
            <w:tcW w:w="2421"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茶块</w:t>
            </w:r>
          </w:p>
        </w:tc>
        <w:tc>
          <w:tcPr>
            <w:tcW w:w="2530" w:type="dxa"/>
            <w:vAlign w:val="center"/>
          </w:tcPr>
          <w:p>
            <w:pPr>
              <w:spacing w:line="440" w:lineRule="exact"/>
              <w:jc w:val="center"/>
              <w:rPr>
                <w:rFonts w:ascii="仿宋" w:hAnsi="仿宋" w:eastAsia="仿宋" w:cs="仿宋"/>
                <w:sz w:val="28"/>
                <w:szCs w:val="28"/>
              </w:rPr>
            </w:pPr>
            <w:r>
              <w:rPr>
                <w:rFonts w:hint="eastAsia" w:ascii="仿宋" w:hAnsi="仿宋" w:eastAsia="仿宋" w:cs="仿宋"/>
                <w:color w:val="000000"/>
                <w:sz w:val="28"/>
                <w:szCs w:val="28"/>
              </w:rPr>
              <w:t>40块</w:t>
            </w:r>
          </w:p>
        </w:tc>
        <w:tc>
          <w:tcPr>
            <w:tcW w:w="1591" w:type="dxa"/>
            <w:vAlign w:val="center"/>
          </w:tcPr>
          <w:p>
            <w:pPr>
              <w:spacing w:line="440" w:lineRule="exact"/>
              <w:jc w:val="center"/>
              <w:rPr>
                <w:rFonts w:ascii="仿宋" w:hAnsi="仿宋" w:eastAsia="仿宋" w:cs="仿宋"/>
                <w:sz w:val="28"/>
                <w:szCs w:val="28"/>
              </w:rPr>
            </w:pPr>
          </w:p>
        </w:tc>
        <w:tc>
          <w:tcPr>
            <w:tcW w:w="1451" w:type="dxa"/>
            <w:vAlign w:val="center"/>
          </w:tcPr>
          <w:p>
            <w:pPr>
              <w:spacing w:line="440" w:lineRule="exact"/>
              <w:jc w:val="center"/>
              <w:rPr>
                <w:rFonts w:ascii="仿宋" w:hAnsi="仿宋" w:eastAsia="仿宋" w:cs="仿宋"/>
                <w:sz w:val="28"/>
                <w:szCs w:val="28"/>
              </w:rPr>
            </w:pPr>
          </w:p>
        </w:tc>
        <w:tc>
          <w:tcPr>
            <w:tcW w:w="1711" w:type="dxa"/>
            <w:vAlign w:val="center"/>
          </w:tcPr>
          <w:p>
            <w:pPr>
              <w:spacing w:line="460" w:lineRule="exact"/>
              <w:jc w:val="cente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r>
        <w:trPr>
          <w:trHeight w:val="720" w:hRule="atLeast"/>
        </w:trPr>
        <w:tc>
          <w:tcPr>
            <w:tcW w:w="2338" w:type="dxa"/>
            <w:vMerge w:val="continue"/>
            <w:vAlign w:val="top"/>
          </w:tcPr>
          <w:p>
            <w:pPr>
              <w:rPr>
                <w:rFonts w:ascii="仿宋" w:hAnsi="仿宋" w:eastAsia="仿宋" w:cs="仿宋"/>
                <w:sz w:val="28"/>
                <w:szCs w:val="28"/>
              </w:rPr>
            </w:pPr>
          </w:p>
        </w:tc>
        <w:tc>
          <w:tcPr>
            <w:tcW w:w="2421" w:type="dxa"/>
            <w:vAlign w:val="center"/>
          </w:tcPr>
          <w:p>
            <w:pPr>
              <w:spacing w:line="460" w:lineRule="exact"/>
              <w:jc w:val="center"/>
              <w:rPr>
                <w:rFonts w:ascii="仿宋" w:hAnsi="仿宋" w:eastAsia="仿宋" w:cs="仿宋"/>
                <w:sz w:val="28"/>
                <w:szCs w:val="28"/>
              </w:rPr>
            </w:pPr>
            <w:r>
              <w:rPr>
                <w:rFonts w:hint="eastAsia" w:ascii="仿宋" w:hAnsi="仿宋" w:eastAsia="仿宋" w:cs="仿宋"/>
                <w:color w:val="000000"/>
                <w:sz w:val="28"/>
                <w:szCs w:val="28"/>
              </w:rPr>
              <w:t>煎煮茶</w:t>
            </w:r>
          </w:p>
        </w:tc>
        <w:tc>
          <w:tcPr>
            <w:tcW w:w="2530" w:type="dxa"/>
            <w:vAlign w:val="center"/>
          </w:tcPr>
          <w:p>
            <w:pPr>
              <w:spacing w:line="580" w:lineRule="exact"/>
              <w:jc w:val="center"/>
              <w:rPr>
                <w:rFonts w:ascii="仿宋" w:hAnsi="仿宋" w:eastAsia="仿宋" w:cs="仿宋"/>
                <w:sz w:val="28"/>
                <w:szCs w:val="28"/>
              </w:rPr>
            </w:pPr>
            <w:r>
              <w:rPr>
                <w:rFonts w:hint="eastAsia" w:ascii="仿宋" w:hAnsi="仿宋" w:eastAsia="仿宋" w:cs="仿宋"/>
                <w:color w:val="000000"/>
                <w:sz w:val="28"/>
                <w:szCs w:val="28"/>
              </w:rPr>
              <w:t>40袋</w:t>
            </w:r>
          </w:p>
        </w:tc>
        <w:tc>
          <w:tcPr>
            <w:tcW w:w="1591" w:type="dxa"/>
            <w:vAlign w:val="center"/>
          </w:tcPr>
          <w:p>
            <w:pPr>
              <w:spacing w:line="420" w:lineRule="exact"/>
              <w:jc w:val="center"/>
              <w:rPr>
                <w:rFonts w:ascii="仿宋" w:hAnsi="仿宋" w:eastAsia="仿宋" w:cs="仿宋"/>
                <w:sz w:val="28"/>
                <w:szCs w:val="28"/>
              </w:rPr>
            </w:pPr>
          </w:p>
        </w:tc>
        <w:tc>
          <w:tcPr>
            <w:tcW w:w="1451" w:type="dxa"/>
            <w:vAlign w:val="center"/>
          </w:tcPr>
          <w:p>
            <w:pPr>
              <w:spacing w:line="440" w:lineRule="exact"/>
              <w:jc w:val="center"/>
              <w:rPr>
                <w:rFonts w:ascii="仿宋" w:hAnsi="仿宋" w:eastAsia="仿宋" w:cs="仿宋"/>
                <w:sz w:val="28"/>
                <w:szCs w:val="28"/>
              </w:rPr>
            </w:pPr>
          </w:p>
        </w:tc>
        <w:tc>
          <w:tcPr>
            <w:tcW w:w="1711" w:type="dxa"/>
            <w:vAlign w:val="center"/>
          </w:tcPr>
          <w:p>
            <w:pPr>
              <w:spacing w:line="420" w:lineRule="exact"/>
              <w:jc w:val="center"/>
              <w:rPr>
                <w:rFonts w:ascii="仿宋" w:hAnsi="仿宋" w:eastAsia="仿宋" w:cs="仿宋"/>
                <w:sz w:val="28"/>
                <w:szCs w:val="28"/>
              </w:rPr>
            </w:pPr>
          </w:p>
        </w:tc>
        <w:tc>
          <w:tcPr>
            <w:tcW w:w="2087" w:type="dxa"/>
            <w:vMerge w:val="continue"/>
            <w:tcBorders>
              <w:left w:val="single" w:color="auto" w:sz="4" w:space="0"/>
              <w:right w:val="single" w:color="auto" w:sz="4" w:space="0"/>
            </w:tcBorders>
            <w:vAlign w:val="top"/>
          </w:tcPr>
          <w:p>
            <w:pPr>
              <w:rPr>
                <w:rFonts w:ascii="仿宋" w:hAnsi="仿宋" w:eastAsia="仿宋" w:cs="仿宋"/>
                <w:sz w:val="28"/>
                <w:szCs w:val="28"/>
              </w:rPr>
            </w:pPr>
          </w:p>
        </w:tc>
      </w:tr>
    </w:tbl>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sectPr>
          <w:pgSz w:w="16838" w:h="11906" w:orient="landscape"/>
          <w:pgMar w:top="720" w:right="720" w:bottom="720" w:left="720" w:header="851" w:footer="1588" w:gutter="0"/>
          <w:pgNumType w:fmt="numberInDash"/>
          <w:cols w:space="720" w:num="1"/>
          <w:docGrid w:type="lines" w:linePitch="312"/>
        </w:sectPr>
      </w:pPr>
      <w:r>
        <w:rPr>
          <w:rFonts w:hint="eastAsia" w:ascii="仿宋_GB2312" w:hAnsi="仿宋_GB2312" w:eastAsia="仿宋_GB2312" w:cs="仿宋_GB2312"/>
          <w:sz w:val="28"/>
          <w:szCs w:val="28"/>
        </w:rPr>
        <w:t>注：各类药品的抽样数量为一般药品的二倍全检量（按照1:0.5:0.5的比例进行封样），可根据情况灵活掌握，如质量标准项目较多的品种或者开展探索性研究的品种，则需增加抽样量。</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附件6</w:t>
      </w:r>
    </w:p>
    <w:p>
      <w:pPr>
        <w:jc w:val="center"/>
        <w:rPr>
          <w:rFonts w:ascii="仿宋_GB2312" w:hAnsi="仿宋_GB2312" w:eastAsia="仿宋_GB2312" w:cs="仿宋_GB2312"/>
          <w:sz w:val="28"/>
          <w:szCs w:val="28"/>
        </w:rPr>
      </w:pPr>
      <w:r>
        <w:rPr>
          <w:rFonts w:hint="eastAsia" w:ascii="仿宋_GB2312" w:hAnsi="仿宋_GB2312" w:eastAsia="仿宋_GB2312" w:cs="仿宋_GB2312"/>
          <w:b/>
          <w:bCs/>
          <w:sz w:val="32"/>
          <w:szCs w:val="32"/>
        </w:rPr>
        <w:t>河南省药品抽样记录及凭证</w:t>
      </w:r>
      <w:r>
        <w:rPr>
          <w:rFonts w:hint="eastAsia" w:ascii="仿宋_GB2312" w:hAnsi="仿宋_GB2312" w:eastAsia="仿宋_GB2312" w:cs="仿宋_GB2312"/>
          <w:sz w:val="28"/>
          <w:szCs w:val="28"/>
        </w:rPr>
        <w:t>(第一页)</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抽样任务：                          抽样编号:</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抽样单位：                          抽样单位联系电话：</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抽样日期:    年    月   日          承检机构：</w:t>
      </w:r>
    </w:p>
    <w:p>
      <w:pPr>
        <w:spacing w:line="300" w:lineRule="exact"/>
        <w:rPr>
          <w:rFonts w:ascii="仿宋_GB2312" w:hAnsi="仿宋_GB2312" w:eastAsia="仿宋_GB2312" w:cs="仿宋_GB2312"/>
          <w:sz w:val="24"/>
          <w:u w:val="thick"/>
        </w:rPr>
      </w:pPr>
      <w:r>
        <w:rPr>
          <w:rFonts w:hint="eastAsia" w:ascii="仿宋_GB2312" w:hAnsi="仿宋_GB2312" w:eastAsia="仿宋_GB2312" w:cs="仿宋_GB2312"/>
          <w:sz w:val="24"/>
          <w:u w:val="thick"/>
        </w:rPr>
        <w:t xml:space="preserve">                                                                                       </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药品通用名:                    药品商品名：</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药品上市许可持有人(含配制单位或产地)：</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药品上市许可持有人地址:                           所属省份：</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是否委托生产:            受委托单位:</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被委托单位地址:                                  被委托单位所属省份：</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剂型:                    包装规格 ：              制剂规格:</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批号：                   效期:                    批准文号:</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生产日期：               有效期至:                药品标示贮藏条件:</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被抽样单位:</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被抽样单位地址:</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被抽样单位社会信用代码组织机构代码：</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被抽样单位联系人:        被抽样单位电话:</w:t>
      </w:r>
    </w:p>
    <w:p>
      <w:pPr>
        <w:spacing w:line="300" w:lineRule="exact"/>
        <w:rPr>
          <w:rFonts w:ascii="仿宋_GB2312" w:hAnsi="仿宋_GB2312" w:eastAsia="仿宋_GB2312" w:cs="仿宋_GB2312"/>
          <w:sz w:val="24"/>
          <w:u w:val="thick"/>
        </w:rPr>
      </w:pPr>
      <w:r>
        <w:rPr>
          <w:rFonts w:hint="eastAsia" w:ascii="仿宋_GB2312" w:hAnsi="仿宋_GB2312" w:eastAsia="仿宋_GB2312" w:cs="仿宋_GB2312"/>
          <w:sz w:val="24"/>
          <w:u w:val="thick"/>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1.药品类别:（1）</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化学药（</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化学药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抗生素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生化药）；（2）</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中药(</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中成药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中药材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中药饮片):（3）</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生物制品（</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预防性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治疗性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诊断性）;（4）</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包材与药用辅料（</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药用包材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药用辅料）;（5）</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医院制剂:（6）其他</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2.抽样地点:（1）</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生产环节（</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药品上市许可持有人或生产单位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配制单位）；</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经营环节(</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批发企业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零售企业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连锁药店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药材市场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互联网)；</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（3）</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使用环节(</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医疗机构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个体诊所)；(4)其他</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样品存放现场温度:    </w:t>
      </w:r>
      <w:r>
        <w:rPr>
          <w:rFonts w:hint="eastAsia" w:ascii="宋体" w:hAnsi="宋体" w:eastAsia="宋体" w:cs="宋体"/>
          <w:sz w:val="24"/>
        </w:rPr>
        <w:t xml:space="preserve">℃                </w:t>
      </w:r>
      <w:r>
        <w:rPr>
          <w:rFonts w:hint="eastAsia" w:ascii="仿宋_GB2312" w:hAnsi="仿宋_GB2312" w:eastAsia="仿宋_GB2312" w:cs="仿宋_GB2312"/>
          <w:sz w:val="24"/>
        </w:rPr>
        <w:t>样品存放现场湿度: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样品内包装：</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抽样数量:</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抽样说明:抽样时,样品外包装无霉变、无破损、无水迹、无虫蛀、无污染。以上信息经双方确认填写无误。</w:t>
      </w:r>
    </w:p>
    <w:p>
      <w:pPr>
        <w:jc w:val="center"/>
        <w:rPr>
          <w:rFonts w:ascii="仿宋_GB2312" w:hAnsi="仿宋_GB2312" w:eastAsia="仿宋_GB2312" w:cs="仿宋_GB2312"/>
          <w:sz w:val="28"/>
          <w:szCs w:val="28"/>
        </w:rPr>
      </w:pPr>
      <w:r>
        <w:rPr>
          <w:rFonts w:hint="eastAsia" w:ascii="仿宋_GB2312" w:hAnsi="仿宋_GB2312" w:eastAsia="仿宋_GB2312" w:cs="仿宋_GB2312"/>
          <w:b/>
          <w:bCs/>
          <w:sz w:val="32"/>
          <w:szCs w:val="32"/>
        </w:rPr>
        <w:t>河南省药品抽样记录及凭证</w:t>
      </w:r>
      <w:r>
        <w:rPr>
          <w:rFonts w:hint="eastAsia" w:ascii="仿宋_GB2312" w:hAnsi="仿宋_GB2312" w:eastAsia="仿宋_GB2312" w:cs="仿宋_GB2312"/>
          <w:sz w:val="28"/>
          <w:szCs w:val="28"/>
        </w:rPr>
        <w:t>(第二页)</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抽样编号：</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药品单价：                      药品总价:</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结算方式:</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 现场结算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 非现场结算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 持有人结算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 其他结算</w:t>
      </w:r>
    </w:p>
    <w:p>
      <w:pPr>
        <w:spacing w:line="240" w:lineRule="exact"/>
        <w:rPr>
          <w:rFonts w:ascii="仿宋_GB2312" w:hAnsi="仿宋_GB2312" w:eastAsia="仿宋_GB2312" w:cs="仿宋_GB2312"/>
          <w:sz w:val="24"/>
          <w:u w:val="thick"/>
        </w:rPr>
      </w:pPr>
      <w:r>
        <w:rPr>
          <w:rFonts w:hint="eastAsia" w:ascii="仿宋_GB2312" w:hAnsi="仿宋_GB2312" w:eastAsia="仿宋_GB2312" w:cs="仿宋_GB2312"/>
          <w:sz w:val="24"/>
          <w:u w:val="thick"/>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支付单位：                                  支付单位组织机构代码:</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支付单位联系人:                             电话:</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通讯地址：</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支付金额(元)：                              支付日期：</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(支付单位印章)</w: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收款单位银行账户：</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收款单位开户行:</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收款单位提供票据:</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发票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收据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POS签购单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电子发票   </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其他</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收款单位联系人:                             电话：</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其他说明:</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 无偿提供样品(被抽样单位现场确认)</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 xml:space="preserve"> 被抽样单位未能现场提供票据(由抽样单位填写）</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抽样单位经手人签名:                          抽样单位经手人电话:</w:t>
      </w:r>
    </w:p>
    <w:p>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(抽样单位印章)</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被抽样单位经手人签名：                       承检机构经手人签名：</w:t>
      </w:r>
    </w:p>
    <w:p>
      <w:pPr>
        <w:spacing w:line="36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(被抽样单位印章)</w:t>
      </w:r>
    </w:p>
    <w:p>
      <w:pPr>
        <w:spacing w:line="240" w:lineRule="exact"/>
        <w:rPr>
          <w:rFonts w:ascii="仿宋_GB2312" w:hAnsi="仿宋_GB2312" w:eastAsia="仿宋_GB2312" w:cs="仿宋_GB2312"/>
          <w:sz w:val="24"/>
          <w:u w:val="thick"/>
        </w:rPr>
      </w:pPr>
      <w:r>
        <w:rPr>
          <w:rFonts w:hint="eastAsia" w:ascii="仿宋_GB2312" w:hAnsi="仿宋_GB2312" w:eastAsia="仿宋_GB2312" w:cs="仿宋_GB2312"/>
          <w:sz w:val="24"/>
          <w:u w:val="thick"/>
        </w:rPr>
        <w:t xml:space="preserve">                                                                                     </w:t>
      </w: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填写说明</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1.收款单位应在规定时限内(结算截止日期:  年  月  日)按要求开具相关票据,超出算时限的,作为自愿放弃有关权利处理,视作无偿提供样品。</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经当次抽检组织部门同意,抽样单位和被抽样单位协商一致,可采用其他结算方式，应在其他说明中按照实际情况表述,可包括但不限于:结算方式名称、抵扣金额,支付单位名称、地址和被支付单位账户与开户行(如涉及款项支付)等。</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3.药品单价、药品总价、支付金额应准确填写,保留小数点后两位数字。</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注:本凭证一式五份,第一份抽样单位留存,第二份被抽样单位留存,第三份随检品送检机构,第四份送支付单位,第五份送收款单位。</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附件7</w:t>
      </w:r>
    </w:p>
    <w:p>
      <w:pP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w:t>
      </w:r>
    </w:p>
    <w:p>
      <w:pP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抽样编号表</w:t>
      </w:r>
    </w:p>
    <w:p>
      <w:pP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w:t>
      </w: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110"/>
        <w:gridCol w:w="975"/>
        <w:gridCol w:w="1603"/>
        <w:gridCol w:w="1022"/>
        <w:gridCol w:w="998"/>
        <w:gridCol w:w="1864"/>
      </w:tblGrid>
      <w:tr>
        <w:tc>
          <w:tcPr>
            <w:tcW w:w="1488" w:type="dxa"/>
            <w:vMerge w:val="restart"/>
            <w:vAlign w:val="top"/>
          </w:tcPr>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3688" w:type="dxa"/>
            <w:gridSpan w:val="3"/>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基药、中药材抽样编号</w:t>
            </w:r>
          </w:p>
        </w:tc>
        <w:tc>
          <w:tcPr>
            <w:tcW w:w="3884" w:type="dxa"/>
            <w:gridSpan w:val="3"/>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日常监督抽样编号</w:t>
            </w:r>
          </w:p>
        </w:tc>
      </w:tr>
      <w:tr>
        <w:tc>
          <w:tcPr>
            <w:tcW w:w="1488" w:type="dxa"/>
            <w:vMerge w:val="continue"/>
            <w:vAlign w:val="top"/>
          </w:tcPr>
          <w:p>
            <w:pPr>
              <w:jc w:val="center"/>
              <w:rPr>
                <w:rFonts w:ascii="仿宋_GB2312" w:hAnsi="仿宋_GB2312" w:eastAsia="仿宋_GB2312" w:cs="仿宋_GB2312"/>
                <w:sz w:val="30"/>
                <w:szCs w:val="30"/>
              </w:rPr>
            </w:pPr>
          </w:p>
        </w:tc>
        <w:tc>
          <w:tcPr>
            <w:tcW w:w="111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代码</w:t>
            </w:r>
          </w:p>
        </w:tc>
        <w:tc>
          <w:tcPr>
            <w:tcW w:w="975"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地区编号</w:t>
            </w:r>
          </w:p>
        </w:tc>
        <w:tc>
          <w:tcPr>
            <w:tcW w:w="1603"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流水</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号段</w:t>
            </w:r>
          </w:p>
        </w:tc>
        <w:tc>
          <w:tcPr>
            <w:tcW w:w="1022"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抽样</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代码</w:t>
            </w:r>
          </w:p>
        </w:tc>
        <w:tc>
          <w:tcPr>
            <w:tcW w:w="99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地区</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编号</w:t>
            </w:r>
          </w:p>
        </w:tc>
        <w:tc>
          <w:tcPr>
            <w:tcW w:w="1864"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流水</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号段</w:t>
            </w:r>
          </w:p>
        </w:tc>
      </w:tr>
      <w:tr>
        <w:tc>
          <w:tcPr>
            <w:tcW w:w="148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襄城县局</w:t>
            </w:r>
          </w:p>
        </w:tc>
        <w:tc>
          <w:tcPr>
            <w:tcW w:w="1110"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SCY21</w:t>
            </w:r>
          </w:p>
        </w:tc>
        <w:tc>
          <w:tcPr>
            <w:tcW w:w="975"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1000</w:t>
            </w:r>
          </w:p>
        </w:tc>
        <w:tc>
          <w:tcPr>
            <w:tcW w:w="1603"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0500-0549</w:t>
            </w:r>
          </w:p>
        </w:tc>
        <w:tc>
          <w:tcPr>
            <w:tcW w:w="1022" w:type="dxa"/>
            <w:vAlign w:val="top"/>
          </w:tcPr>
          <w:p>
            <w:pPr>
              <w:jc w:val="center"/>
              <w:rPr>
                <w:rFonts w:ascii="仿宋_GB2312" w:hAnsi="仿宋_GB2312" w:eastAsia="仿宋_GB2312" w:cs="仿宋_GB2312"/>
                <w:sz w:val="30"/>
                <w:szCs w:val="30"/>
              </w:rPr>
            </w:pPr>
          </w:p>
        </w:tc>
        <w:tc>
          <w:tcPr>
            <w:tcW w:w="998" w:type="dxa"/>
            <w:vAlign w:val="top"/>
          </w:tcPr>
          <w:p>
            <w:pPr>
              <w:jc w:val="center"/>
              <w:rPr>
                <w:rFonts w:ascii="仿宋_GB2312" w:hAnsi="仿宋_GB2312" w:eastAsia="仿宋_GB2312" w:cs="仿宋_GB2312"/>
                <w:sz w:val="30"/>
                <w:szCs w:val="30"/>
              </w:rPr>
            </w:pPr>
          </w:p>
        </w:tc>
        <w:tc>
          <w:tcPr>
            <w:tcW w:w="1864" w:type="dxa"/>
            <w:vAlign w:val="top"/>
          </w:tcPr>
          <w:p>
            <w:pPr>
              <w:jc w:val="center"/>
              <w:rPr>
                <w:rFonts w:ascii="仿宋_GB2312" w:hAnsi="仿宋_GB2312" w:eastAsia="仿宋_GB2312" w:cs="仿宋_GB2312"/>
                <w:sz w:val="30"/>
                <w:szCs w:val="30"/>
              </w:rPr>
            </w:pPr>
          </w:p>
        </w:tc>
      </w:tr>
      <w:tr>
        <w:tc>
          <w:tcPr>
            <w:tcW w:w="148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城关所</w:t>
            </w:r>
          </w:p>
        </w:tc>
        <w:tc>
          <w:tcPr>
            <w:tcW w:w="1110" w:type="dxa"/>
            <w:vAlign w:val="top"/>
          </w:tcPr>
          <w:p>
            <w:pPr>
              <w:jc w:val="center"/>
              <w:rPr>
                <w:rFonts w:ascii="仿宋_GB2312" w:hAnsi="仿宋_GB2312" w:eastAsia="仿宋_GB2312" w:cs="仿宋_GB2312"/>
                <w:sz w:val="30"/>
                <w:szCs w:val="30"/>
              </w:rPr>
            </w:pPr>
          </w:p>
        </w:tc>
        <w:tc>
          <w:tcPr>
            <w:tcW w:w="975" w:type="dxa"/>
            <w:vAlign w:val="top"/>
          </w:tcPr>
          <w:p>
            <w:pPr>
              <w:jc w:val="center"/>
              <w:rPr>
                <w:rFonts w:ascii="仿宋_GB2312" w:hAnsi="仿宋_GB2312" w:eastAsia="仿宋_GB2312" w:cs="仿宋_GB2312"/>
                <w:sz w:val="30"/>
                <w:szCs w:val="30"/>
              </w:rPr>
            </w:pPr>
          </w:p>
        </w:tc>
        <w:tc>
          <w:tcPr>
            <w:tcW w:w="1603" w:type="dxa"/>
            <w:vAlign w:val="top"/>
          </w:tcPr>
          <w:p>
            <w:pPr>
              <w:jc w:val="center"/>
              <w:rPr>
                <w:rFonts w:ascii="仿宋_GB2312" w:hAnsi="仿宋_GB2312" w:eastAsia="仿宋_GB2312" w:cs="仿宋_GB2312"/>
                <w:sz w:val="30"/>
                <w:szCs w:val="30"/>
              </w:rPr>
            </w:pPr>
          </w:p>
        </w:tc>
        <w:tc>
          <w:tcPr>
            <w:tcW w:w="1022"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SCY23</w:t>
            </w:r>
          </w:p>
        </w:tc>
        <w:tc>
          <w:tcPr>
            <w:tcW w:w="99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1005</w:t>
            </w:r>
          </w:p>
        </w:tc>
        <w:tc>
          <w:tcPr>
            <w:tcW w:w="1864"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0001-0008</w:t>
            </w:r>
          </w:p>
        </w:tc>
      </w:tr>
      <w:tr>
        <w:tc>
          <w:tcPr>
            <w:tcW w:w="148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茨沟所</w:t>
            </w:r>
          </w:p>
        </w:tc>
        <w:tc>
          <w:tcPr>
            <w:tcW w:w="1110" w:type="dxa"/>
            <w:vAlign w:val="top"/>
          </w:tcPr>
          <w:p>
            <w:pPr>
              <w:jc w:val="center"/>
              <w:rPr>
                <w:rFonts w:ascii="仿宋_GB2312" w:hAnsi="仿宋_GB2312" w:eastAsia="仿宋_GB2312" w:cs="仿宋_GB2312"/>
                <w:sz w:val="30"/>
                <w:szCs w:val="30"/>
              </w:rPr>
            </w:pPr>
          </w:p>
        </w:tc>
        <w:tc>
          <w:tcPr>
            <w:tcW w:w="975" w:type="dxa"/>
            <w:vAlign w:val="top"/>
          </w:tcPr>
          <w:p>
            <w:pPr>
              <w:jc w:val="center"/>
              <w:rPr>
                <w:rFonts w:ascii="仿宋_GB2312" w:hAnsi="仿宋_GB2312" w:eastAsia="仿宋_GB2312" w:cs="仿宋_GB2312"/>
                <w:sz w:val="30"/>
                <w:szCs w:val="30"/>
              </w:rPr>
            </w:pPr>
          </w:p>
        </w:tc>
        <w:tc>
          <w:tcPr>
            <w:tcW w:w="1603" w:type="dxa"/>
            <w:vAlign w:val="top"/>
          </w:tcPr>
          <w:p>
            <w:pPr>
              <w:jc w:val="center"/>
              <w:rPr>
                <w:rFonts w:ascii="仿宋_GB2312" w:hAnsi="仿宋_GB2312" w:eastAsia="仿宋_GB2312" w:cs="仿宋_GB2312"/>
                <w:sz w:val="30"/>
                <w:szCs w:val="30"/>
              </w:rPr>
            </w:pPr>
          </w:p>
        </w:tc>
        <w:tc>
          <w:tcPr>
            <w:tcW w:w="1022"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SCY23</w:t>
            </w:r>
          </w:p>
        </w:tc>
        <w:tc>
          <w:tcPr>
            <w:tcW w:w="99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1005</w:t>
            </w:r>
          </w:p>
        </w:tc>
        <w:tc>
          <w:tcPr>
            <w:tcW w:w="1864"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0009-0016</w:t>
            </w:r>
          </w:p>
        </w:tc>
      </w:tr>
      <w:tr>
        <w:tc>
          <w:tcPr>
            <w:tcW w:w="148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北环所</w:t>
            </w:r>
          </w:p>
        </w:tc>
        <w:tc>
          <w:tcPr>
            <w:tcW w:w="1110" w:type="dxa"/>
            <w:vAlign w:val="top"/>
          </w:tcPr>
          <w:p>
            <w:pPr>
              <w:jc w:val="center"/>
              <w:rPr>
                <w:rFonts w:ascii="仿宋_GB2312" w:hAnsi="仿宋_GB2312" w:eastAsia="仿宋_GB2312" w:cs="仿宋_GB2312"/>
                <w:sz w:val="30"/>
                <w:szCs w:val="30"/>
              </w:rPr>
            </w:pPr>
          </w:p>
        </w:tc>
        <w:tc>
          <w:tcPr>
            <w:tcW w:w="975" w:type="dxa"/>
            <w:vAlign w:val="top"/>
          </w:tcPr>
          <w:p>
            <w:pPr>
              <w:jc w:val="center"/>
              <w:rPr>
                <w:rFonts w:ascii="仿宋_GB2312" w:hAnsi="仿宋_GB2312" w:eastAsia="仿宋_GB2312" w:cs="仿宋_GB2312"/>
                <w:sz w:val="30"/>
                <w:szCs w:val="30"/>
              </w:rPr>
            </w:pPr>
          </w:p>
        </w:tc>
        <w:tc>
          <w:tcPr>
            <w:tcW w:w="1603" w:type="dxa"/>
            <w:vAlign w:val="top"/>
          </w:tcPr>
          <w:p>
            <w:pPr>
              <w:jc w:val="center"/>
              <w:rPr>
                <w:rFonts w:ascii="仿宋_GB2312" w:hAnsi="仿宋_GB2312" w:eastAsia="仿宋_GB2312" w:cs="仿宋_GB2312"/>
                <w:sz w:val="30"/>
                <w:szCs w:val="30"/>
              </w:rPr>
            </w:pPr>
          </w:p>
        </w:tc>
        <w:tc>
          <w:tcPr>
            <w:tcW w:w="1022"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SCY23</w:t>
            </w:r>
          </w:p>
        </w:tc>
        <w:tc>
          <w:tcPr>
            <w:tcW w:w="99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1005</w:t>
            </w:r>
          </w:p>
        </w:tc>
        <w:tc>
          <w:tcPr>
            <w:tcW w:w="1864"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0017-0023</w:t>
            </w:r>
          </w:p>
        </w:tc>
      </w:tr>
      <w:tr>
        <w:tc>
          <w:tcPr>
            <w:tcW w:w="148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库庄所</w:t>
            </w:r>
          </w:p>
        </w:tc>
        <w:tc>
          <w:tcPr>
            <w:tcW w:w="1110" w:type="dxa"/>
            <w:vAlign w:val="top"/>
          </w:tcPr>
          <w:p>
            <w:pPr>
              <w:jc w:val="center"/>
              <w:rPr>
                <w:rFonts w:ascii="仿宋_GB2312" w:hAnsi="仿宋_GB2312" w:eastAsia="仿宋_GB2312" w:cs="仿宋_GB2312"/>
                <w:sz w:val="30"/>
                <w:szCs w:val="30"/>
              </w:rPr>
            </w:pPr>
          </w:p>
        </w:tc>
        <w:tc>
          <w:tcPr>
            <w:tcW w:w="975" w:type="dxa"/>
            <w:vAlign w:val="top"/>
          </w:tcPr>
          <w:p>
            <w:pPr>
              <w:jc w:val="center"/>
              <w:rPr>
                <w:rFonts w:ascii="仿宋_GB2312" w:hAnsi="仿宋_GB2312" w:eastAsia="仿宋_GB2312" w:cs="仿宋_GB2312"/>
                <w:sz w:val="30"/>
                <w:szCs w:val="30"/>
              </w:rPr>
            </w:pPr>
          </w:p>
        </w:tc>
        <w:tc>
          <w:tcPr>
            <w:tcW w:w="1603" w:type="dxa"/>
            <w:vAlign w:val="top"/>
          </w:tcPr>
          <w:p>
            <w:pPr>
              <w:jc w:val="center"/>
              <w:rPr>
                <w:rFonts w:ascii="仿宋_GB2312" w:hAnsi="仿宋_GB2312" w:eastAsia="仿宋_GB2312" w:cs="仿宋_GB2312"/>
                <w:sz w:val="30"/>
                <w:szCs w:val="30"/>
              </w:rPr>
            </w:pPr>
          </w:p>
        </w:tc>
        <w:tc>
          <w:tcPr>
            <w:tcW w:w="1022"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SCY23</w:t>
            </w:r>
          </w:p>
        </w:tc>
        <w:tc>
          <w:tcPr>
            <w:tcW w:w="998"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1005</w:t>
            </w:r>
          </w:p>
        </w:tc>
        <w:tc>
          <w:tcPr>
            <w:tcW w:w="1864" w:type="dxa"/>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0024-0030</w:t>
            </w:r>
          </w:p>
        </w:tc>
      </w:tr>
      <w:tr>
        <w:tc>
          <w:tcPr>
            <w:tcW w:w="1488" w:type="dxa"/>
            <w:vAlign w:val="top"/>
          </w:tcPr>
          <w:p>
            <w:pPr>
              <w:jc w:val="center"/>
              <w:rPr>
                <w:rFonts w:ascii="仿宋_GB2312" w:hAnsi="仿宋_GB2312" w:eastAsia="仿宋_GB2312" w:cs="仿宋_GB2312"/>
                <w:sz w:val="30"/>
                <w:szCs w:val="30"/>
              </w:rPr>
            </w:pPr>
          </w:p>
        </w:tc>
        <w:tc>
          <w:tcPr>
            <w:tcW w:w="1110" w:type="dxa"/>
            <w:vAlign w:val="top"/>
          </w:tcPr>
          <w:p>
            <w:pPr>
              <w:jc w:val="center"/>
              <w:rPr>
                <w:rFonts w:ascii="仿宋_GB2312" w:hAnsi="仿宋_GB2312" w:eastAsia="仿宋_GB2312" w:cs="仿宋_GB2312"/>
                <w:sz w:val="30"/>
                <w:szCs w:val="30"/>
              </w:rPr>
            </w:pPr>
          </w:p>
        </w:tc>
        <w:tc>
          <w:tcPr>
            <w:tcW w:w="975" w:type="dxa"/>
            <w:vAlign w:val="top"/>
          </w:tcPr>
          <w:p>
            <w:pPr>
              <w:jc w:val="center"/>
              <w:rPr>
                <w:rFonts w:ascii="仿宋_GB2312" w:hAnsi="仿宋_GB2312" w:eastAsia="仿宋_GB2312" w:cs="仿宋_GB2312"/>
                <w:sz w:val="30"/>
                <w:szCs w:val="30"/>
              </w:rPr>
            </w:pPr>
          </w:p>
        </w:tc>
        <w:tc>
          <w:tcPr>
            <w:tcW w:w="1603" w:type="dxa"/>
            <w:vAlign w:val="top"/>
          </w:tcPr>
          <w:p>
            <w:pPr>
              <w:jc w:val="center"/>
              <w:rPr>
                <w:rFonts w:ascii="仿宋_GB2312" w:hAnsi="仿宋_GB2312" w:eastAsia="仿宋_GB2312" w:cs="仿宋_GB2312"/>
                <w:sz w:val="30"/>
                <w:szCs w:val="30"/>
              </w:rPr>
            </w:pPr>
          </w:p>
        </w:tc>
        <w:tc>
          <w:tcPr>
            <w:tcW w:w="1022" w:type="dxa"/>
            <w:vAlign w:val="top"/>
          </w:tcPr>
          <w:p>
            <w:pPr>
              <w:jc w:val="center"/>
              <w:rPr>
                <w:rFonts w:ascii="仿宋_GB2312" w:hAnsi="仿宋_GB2312" w:eastAsia="仿宋_GB2312" w:cs="仿宋_GB2312"/>
                <w:sz w:val="30"/>
                <w:szCs w:val="30"/>
              </w:rPr>
            </w:pPr>
          </w:p>
        </w:tc>
        <w:tc>
          <w:tcPr>
            <w:tcW w:w="998" w:type="dxa"/>
            <w:vAlign w:val="top"/>
          </w:tcPr>
          <w:p>
            <w:pPr>
              <w:jc w:val="center"/>
              <w:rPr>
                <w:rFonts w:ascii="仿宋_GB2312" w:hAnsi="仿宋_GB2312" w:eastAsia="仿宋_GB2312" w:cs="仿宋_GB2312"/>
                <w:sz w:val="30"/>
                <w:szCs w:val="30"/>
              </w:rPr>
            </w:pPr>
          </w:p>
        </w:tc>
        <w:tc>
          <w:tcPr>
            <w:tcW w:w="1864" w:type="dxa"/>
            <w:vAlign w:val="top"/>
          </w:tcPr>
          <w:p>
            <w:pPr>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rPr>
          <w:sz w:val="32"/>
          <w:szCs w:val="32"/>
        </w:rPr>
      </w:pPr>
    </w:p>
    <w:p>
      <w:pPr>
        <w:rPr>
          <w:sz w:val="32"/>
          <w:szCs w:val="32"/>
        </w:rPr>
      </w:pPr>
    </w:p>
    <w:p>
      <w:pPr>
        <w:rPr>
          <w:sz w:val="32"/>
          <w:szCs w:val="32"/>
        </w:rPr>
      </w:pPr>
    </w:p>
    <w:p>
      <w:pPr>
        <w:rPr>
          <w:sz w:val="32"/>
          <w:szCs w:val="32"/>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pPr>
    <w:r>
      <w:rPr>
        <w:rFonts w:ascii="Times New Roman" w:hAnsi="Times New Roman" w:eastAsia="宋体" w:cs="Times New Roman"/>
        <w:kern w:val="2"/>
        <w:sz w:val="18"/>
        <w:szCs w:val="24"/>
        <w:lang w:val="en-US" w:eastAsia="zh-CN" w:bidi="ar-SA"/>
      </w:rPr>
      <w:pict>
        <v:rect id="_x0000_s1026" o:spid="_x0000_s1025" style="position:absolute;left:0;margin-left:440pt;margin-top:26.6pt;height:144pt;width:144p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24</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366457">
    <w:nsid w:val="539669F9"/>
    <w:multiLevelType w:val="singleLevel"/>
    <w:tmpl w:val="539669F9"/>
    <w:lvl w:ilvl="0" w:tentative="1">
      <w:start w:val="4"/>
      <w:numFmt w:val="chineseCounting"/>
      <w:suff w:val="nothing"/>
      <w:lvlText w:val="%1、"/>
      <w:lvlJc w:val="left"/>
      <w:rPr>
        <w:rFonts w:hint="eastAsia"/>
      </w:rPr>
    </w:lvl>
  </w:abstractNum>
  <w:num w:numId="1">
    <w:abstractNumId w:val="14023664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5">
    <w:name w:val="Hyperlink"/>
    <w:basedOn w:val="4"/>
    <w:uiPriority w:val="0"/>
    <w:rPr>
      <w:color w:val="0563C1"/>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1281</Words>
  <Characters>7304</Characters>
  <Lines>60</Lines>
  <Paragraphs>17</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2022-04-14T04:26:00Z</dcterms:created>
  <dc:creator>张晓杰</dc:creator>
  <cp:lastModifiedBy>Z</cp:lastModifiedBy>
  <dcterms:modified xsi:type="dcterms:W3CDTF">2023-10-26T02:37:32Z</dcterms:modified>
  <dc:title>襄城县市场监督管理局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