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附件4</w:t>
      </w:r>
    </w:p>
    <w:p>
      <w:pPr>
        <w:jc w:val="center"/>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rPr>
        <w:t>20</w:t>
      </w:r>
      <w:r>
        <w:rPr>
          <w:rFonts w:hint="eastAsia" w:ascii="方正小标宋简体" w:hAnsi="方正小标宋简体" w:eastAsia="方正小标宋简体" w:cs="方正小标宋简体"/>
          <w:sz w:val="32"/>
          <w:lang w:val="en-US" w:eastAsia="zh-CN"/>
        </w:rPr>
        <w:t>21</w:t>
      </w:r>
      <w:r>
        <w:rPr>
          <w:rFonts w:hint="eastAsia" w:ascii="方正小标宋简体" w:hAnsi="方正小标宋简体" w:eastAsia="方正小标宋简体" w:cs="方正小标宋简体"/>
          <w:sz w:val="32"/>
        </w:rPr>
        <w:t>年</w:t>
      </w:r>
      <w:r>
        <w:rPr>
          <w:rFonts w:hint="eastAsia" w:ascii="方正小标宋简体" w:hAnsi="方正小标宋简体" w:eastAsia="方正小标宋简体" w:cs="方正小标宋简体"/>
          <w:sz w:val="32"/>
          <w:lang w:eastAsia="zh-CN"/>
        </w:rPr>
        <w:t>公安局权责清单目录（</w:t>
      </w:r>
      <w:r>
        <w:rPr>
          <w:rFonts w:hint="eastAsia" w:ascii="方正小标宋简体" w:hAnsi="方正小标宋简体" w:eastAsia="方正小标宋简体" w:cs="方正小标宋简体"/>
          <w:sz w:val="32"/>
          <w:lang w:val="en-US" w:eastAsia="zh-CN"/>
        </w:rPr>
        <w:t>659项</w:t>
      </w:r>
      <w:r>
        <w:rPr>
          <w:rFonts w:hint="eastAsia" w:ascii="方正小标宋简体" w:hAnsi="方正小标宋简体" w:eastAsia="方正小标宋简体" w:cs="方正小标宋简体"/>
          <w:sz w:val="32"/>
          <w:lang w:eastAsia="zh-CN"/>
        </w:rPr>
        <w:t>）</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民用爆炸物品购买、运输许可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民用枪支、弹药配购许可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烟花爆竹道路运输许可证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违反消防规定生产、储存、运输、销售、使用、销毁易燃易爆危险品的处罚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非法携带易燃易爆危险品进入公共场所或者乘坐公共交通工具的处罚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谎报火警的处罚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阻碍消防车、 消防艇执行任务的处罚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阻碍公安机关消防机构的工作人员依法执行职务的处罚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容留吸毒的处罚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介绍买卖毒品的处罚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对非法种植毒品原植物，非法买卖、运输、携带、持有毒品原植物种苗，非法运输、买卖、储存、使用罂粟壳的处罚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对非法持有毒品，提供毒品，吸毒，胁迫、欺骗开具麻醉药品、精神药品的处罚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对教唆、引诱、欺骗吸毒的处罚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违反居民身份证管理的处罚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违反户口登记管理的处罚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违反暂住人口管理规定的处罚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房屋出租人、承租人违反租赁房屋治安管理规定的处罚。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金融机构安全防范设施建设方案未经许可施工的处罚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金融机构安全防范设施建设工程未经验收投入使用的处罚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保安员限制他人人身自由、搜查他人身体或者侮辱、殴打他人或扣押、没收他人证件、财物行为的处罚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保安员参与追索债务或采用暴力、以暴力相威胁处置纠纷行为的处罚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保安员删改、扩散保安服务监控影像资料、报警记录或侵犯个人隐私、泄露秘密信息行为的处罚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保安员阻碍依法执行公务行为的处罚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企事业单位未建立和落实主要负责人治安保卫工作责任制，未制定和落实内部治安保卫制度的处罚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企事业单位未设置必要的治安防范设施或未配备专职或者兼职治安保卫人员的处罚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企事业单位内部治安保卫人员未接受有关法律知识和治安保卫业务知识培训，未履行规定职责的处罚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企事业单位未制定和落实内部治安保卫措施，未设置治安保卫机构，未配备专职治安保卫人员或管理措施不落实，致使人员违反内部治安保卫制度情况严重，治安问题突出的处罚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企事业单位未确定治安保卫重要部位，未设置技术防范设施，未制定治安突发事件处置预案或者未定期组织演练的处罚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保安服务公司法定代表人变更未经公安机关审核的,未按照规定进行备案或者撤销备案的处罚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自行招用保安员的单位在本单位以外或者物业管理区域以外开展保安服务的处罚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招用不符合规定条件的人员担任保安员的处罚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保安服务公司未对客户单位要求提供的保安服务的合法性进行核查的，或者未将违法的保安服务要求向公安机关报告的处罚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保安服务公司未按照规定签订、留存保安服务合同的，未按照规定留存保安服务中形成的监控影像资料、报警记录的处罚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娱乐场所及其从业人员实施《娱乐场所管理条例》第十四条禁止行为的处罚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rPr>
            </w:pPr>
            <w:r>
              <w:rPr>
                <w:rFonts w:hint="eastAsia" w:ascii="仿宋_GB2312" w:hAnsi="宋体" w:eastAsia="仿宋_GB2312" w:cs="仿宋_GB2312"/>
                <w:color w:val="000000"/>
                <w:kern w:val="0"/>
                <w:sz w:val="24"/>
                <w:lang w:bidi="ar"/>
              </w:rPr>
              <w:t>35</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制造噪声干扰他人正常生活的处罚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违反人民警察制式服装及其标准行为的处罚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侮辱国旗、国徽行为的处罚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非法以社团名义活动或被撤销登记的社团继续活动的处罚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擅自经营需公安机关许可行业的处罚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非法制造、买卖、存储、运输、邮寄、携带、使用、提供、处置危险物质的处罚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危险物质被盗、被抢、丢失后不按规定报告的处罚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非法制造、携带枪支、弹药、管制器具的处罚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违反规定举办大型群众性活动的处罚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非法集会、游行、示威，破坏集会、游行、示威的处罚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旅馆业工作人员违反治安管理处罚法有关规定的处罚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典当业工作人员发现违法犯罪嫌疑人、赃物不报告的处罚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收购国家禁止收购物品的处罚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对组织播放淫秽音像，组织进行淫秽表演，参与聚众淫乱，为淫秽活动提供条件的处罚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伪造、变造营业性演出门票或倒卖伪造、变造的营业性演出门票的处罚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违反印刷业有关规定的处罚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再生资源回收企业回收生产性废旧金属未按规定登记的处罚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rPr>
            </w:pPr>
            <w:r>
              <w:rPr>
                <w:rFonts w:hint="eastAsia" w:ascii="仿宋_GB2312" w:hAnsi="宋体" w:eastAsia="仿宋_GB2312" w:cs="仿宋_GB2312"/>
                <w:color w:val="000000"/>
                <w:kern w:val="0"/>
                <w:sz w:val="24"/>
                <w:lang w:bidi="ar"/>
              </w:rPr>
              <w:t>52</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再生资源回收企业违反规定从事回收经营活动的处罚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印铸刻字业有关违法行为的处罚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未经许可举办焰火晚会、违规进行燃放作业、违规燃放烟花爆竹的处罚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涉枪违法行为的处罚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伪造、变造证件、印章等行为的处罚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扰乱单位或公共场所秩序的处罚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扰乱公共交通工具上秩序、妨碍交通工具正常行驶的处罚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破坏选举秩序的处罚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虚构事实扰乱公共秩序，投放危险物质扰乱公共秩序，扬言实施放火，爆炸扰乱公共秩序的处罚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寻衅滋事的处罚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rPr>
            </w:pPr>
            <w:r>
              <w:rPr>
                <w:rFonts w:hint="eastAsia" w:ascii="仿宋_GB2312" w:hAnsi="宋体" w:eastAsia="仿宋_GB2312" w:cs="仿宋_GB2312"/>
                <w:color w:val="000000"/>
                <w:kern w:val="0"/>
                <w:sz w:val="24"/>
                <w:lang w:bidi="ar"/>
              </w:rPr>
              <w:t>62</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以威胁、诽谤等方式侵犯人身权利行为的处罚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殴打他人、故意伤害的处罚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盗窃、诈骗、哄抢、抢夺、敲诈勒索、故意损毁财物的处罚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阻碍执行职务等妨碍社会管理的行为的处罚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招摇撞骗的处罚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卖淫、嫖娼等行为的处罚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引诱、容留、介绍卖淫的处罚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组织播放淫秽音像，组织进行淫秽表演，参与聚众淫乱，为淫秽活动提供条件的处罚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以营利为目的，为赌博提供条件的，或者参与赌博赌资较大的处罚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为吸毒、赌博、卖淫、嫖娼人员通风报信的处罚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饲养动物干扰正常生活，放任动物恐吓他人的处罚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对扰乱文化、体育等大型群众性活动秩序的处罚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对组织、教唆、胁迫、诱骗、煽动他人从事邪教、会道门活动或者利用邪教、会道门、迷信活动危害社会的处罚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对故意干扰无线电业务正常进行、拒不消除对无线电台(站)的有害干扰的处罚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对违反规定侵入计算机系统等行为的处罚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对盗窃、损毁公共设施等行为的处罚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对盗窃、损毁、擅自移动铁路设施、设备、机车车辆配件、安全标志等行为的处罚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对擅自进入铁路防护网、违法在铁路线上行走坐卧、抢越铁路的处罚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对擅自安装、使用电网等行为的处罚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对公共场所经营管理人员违反安全规定的处罚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对组织、胁迫、诱骗进行恐怖、残忍表演、强迫劳动、非法限制人身自由、非法侵入住宅、非法搜查身体的处罚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对胁迫、诱骗、利用他人乞讨的处罚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对在公共场所故意裸露身体的处罚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对虐待、遗弃的处罚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对强迫交易的处罚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对煽动民族仇恨、民族歧视、刊载民族歧视、侮辱内容的处罚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对冒领、隐匿、毁弃、私自开拆、非法检查他人邮件的处罚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对将房屋出租给无身份证件人居住、不按规定登记承租人信息的处罚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对隐藏、转移、变卖、损毁依法扣押、查封、冻结的财物、伪造、隐匿、毁灭证据等行为的处罚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对故意损坏国家保护文物、名胜古迹等行为的处罚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对偷开机动车、无证驾驶行为的处罚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对破坏、污损坟墓、毁坏、丢弃尸骨、骨灰行为的处罚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对制作、运输、复制、出售、传播淫秽物品、信息的处罚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对非法种植、买卖、运输、携带、持有、使用罂粟（种子、幼苗、壳）的处罚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对非法持有毒品；向他人提供毒品；吸食、注射毒品；胁迫、欺骗医务人员开具药品的处罚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对教唆、引诱、欺骗他人吸食、注射毒品的处罚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对未经许可从事爆破作业的处罚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未按规定对民用爆炸物品作出警示、登记标示、未对雷管编码打号的处罚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超出许可购买民用爆炸物品的处罚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使用现金、实物交易民用爆炸物品的处罚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未按照规定保存购买单位的许可证、银行账户转账凭证、经办人的身份证明复印件的的处罚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销售、购买、进出口民用爆炸物品未按规定备案的处罚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未按规定建立民用爆炸物品登记制度的处罚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未按规定核销民用爆炸物品运输许可证的处罚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未按规定经由道路运输民用爆炸物品的处罚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违反规定从事爆破作业的处罚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违反民用爆炸物品储存管理规定行为的处罚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违反安全管理制度，致使民用爆炸物品丢失、被盗、被抢的处罚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转让、出借、转借、抵押、赠送民用爆炸物品的处罚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违反规定在托运的货物、行李、包裹、邮件中夹带民用爆炸物品的处罚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民用爆炸物品从业单位的主要负责人未履行规定的安全管理责任，导致发生重大伤亡事故或者造成其他严重后果的处罚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算机信息网络国际联网单位未建立安全保护管理制度、未采取安全技术保护措施、未对网络用户进行安全教育和培训、未提供安全保护管理所需信息、资料及数据文件，或者所提供内容不真实、对委托其发布的信息内容未进行审核或者对委托单位和个人未进行登记、未建立电子公告系统的用户登记和信息管理制度、未按照国家有关规定，删除网络地址、目录或者关闭服务器、未建立公用账号使用登记制度、转借、转让用户账号的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计算机信息网络国际联网不按规定履行备案职责的处罚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利用国际联网制作、复制、查阅、传播违法信息的处罚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危害计算机信息网络安全行为的处罚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互联网上网服务营业场所经营单位和上网消费者利用互联网上网服务营业场所制作、下载、复制、查阅、发布、传播或者以其他方式使用含法律、行政法规禁止内容的处罚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上网服务营业场所经营单位向上网消费者提供的计算机未通过局域网的方式接入互联网，未建立场内巡查制度，或者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变更名称、住所、法定代表人或者主要负责人、注册资本、网络地址或者终止经营活动，未向文化行政部门、公安机关办理有关手续或者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互联网上网服务营业场所经营单位违反安全管理规定的处罚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制作、传播计算机病毒的处罚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单位和个人向社会发布虚假的计算机病毒疫情、计算机病毒防治产品生产单位对病毒样本不及时提交的处罚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计算机信息系统的使用单位违反计算机病毒防治办法的处罚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计算机设备或媒体生产、销售、出租、维修行业未进行计算机病毒检测、清除工作，并备有记录的处罚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计算机病毒防治产品检测机构对病毒样本未及时进行分析、确认，并将确认结果上报的处罚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违反规定进行国际联网的处罚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未经许可出售计算机信息系统安全专用产品的处罚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弄虚作假骗取护照，为他人提供伪造、变造的护照，出售护照，持用伪造或者变造的护照或者冒用他人护照出入境国（边）境的处罚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持用伪造、变造、骗取的出入境证件出境入境，冒用他人出境入境证件出境入境的，以其他方式非法出境入境的处罚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协助他人非法出境入境的处罚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弄虚作假骗取签证、停留居留证件等出入境证件的处罚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违反规定为外国人出具申请材料的处罚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中国公民出境后非法前往其他国家或者地区被遣返的处罚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外国人拒不接受查验出境入境证件、拒不交验居留证件，未按规定办理出生登记、死亡申报，未按规定办理居留证件登记事项变更，冒用他人出境入境证件，违反外国人住宿登记规定的处罚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未按规定办理、报送外国人住宿登记信息的处罚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外国人擅自进入限制区域、拒不执行限期迁离决定的处罚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外国人非法居留、未尽监护义务致使外国人非法居留的处罚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容留、藏匿非法入境、非法居留的外国人，协助非法入境、非法居留的外国人逃避检查，为非法居留的外国人违法提供出境入境证件的处罚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外国人非法就业、介绍外国人非法就业、非法聘用外国人的处罚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外国人从事与停留居留事由不相符的活动、违反中国法律法规规定不适宜在中国境内继续停留居留的处罚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持用伪造、涂改等无效往来港澳证件出境入境的，冒用他人往来港澳证件出境入境的处罚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非法获取往来港澳证件的处罚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伪造、涂改、转让往来港澳证件的处罚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跨区域开展因私出入境中介活动，违规设立因私出入境中介分支机构，承包、转包因私出入境中介活动，委托无资质单位或个人代理因私出入境中介活动的处罚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中介机构协助骗取出入境证件的处罚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台湾居民逾期非法居留的处罚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台湾居民不办理暂住登记或者暂住证的处罚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骗取易制毒化学品购买、运输许可证、备案证明的处罚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使用他人的许可证、备案证明购买、运输易制毒化学品的处罚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使用伪造、变造、失效的许可证、备案证明购买、运输易制毒化学品的处罚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易制毒化学品购买、运输单位未按规定建立安全管理制度的处罚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转借易制毒化学品购买、运输许可证、备案证明的处罚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超出购买许可、备案范围购买易制毒化学品的处罚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未按规定记录、保存、备案易制毒化学品交易情况的处罚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易制毒化学品丢失、被盗、被抢不报的处罚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使用现金、实物交易易制毒化学品的处罚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未按规定报告易制毒化学品年度经销、库存情况的处罚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运输易制毒化学品货证不符的处罚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运输易制毒化学品未携带许可证的处罚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违规携带易制毒化学品的处罚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拒不接受易制毒化学品监督检查的处罚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向无购买许可证、备案证明的单位、个人销售易制毒化学品的处罚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超出购买许可、备案范围销售易制毒化学品的处罚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对麻醉药品，精神药品流入非法渠道的处罚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遇前方道路受阻或者前方车辆排队等候、缓慢行驶时，进入非机动车道、人行道行驶的处罚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发生交通事故后，未按照规定撤离现场，造成交通堵塞的处罚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擅自停用公共停车场(库)或者改变公共停车场(库)用途的，逾期不恢复的，从停用或者改变用途之日起的处罚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擅自设置或者占用、撤销道路临时停车泊位，或者在机动车停车泊位内设置停车障碍的处罚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违反借道通行规定的处罚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进出道路，没有让道路内的行人和正常行驶的车辆优先通行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通过有交通信号控制的交叉路口，遇有放行信号时，没有让先被放行的车辆行驶的处罚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超速50％以下的处罚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机动车不走机动车道的处罚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变更车道影响其他车辆行驶的处罚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超越执行任务车辆的处罚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强迫他人驾车造成交通事故的处罚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非法拦截扣留机动车的处罚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以欺骗、贿赂等不正当手段办理补、换领机动车登记证书、号牌、行驶证和检查合格标志等业务的处罚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未按照规定安装侧面及后下部防护装置、粘贴车身反光标识的处罚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右侧超车的处罚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未按规定时限办理变更登记的处罚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超左转弯车的处罚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超掉头车的处罚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超越正在超车车辆的处罚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未按规定时限办理转移登记的处罚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有会车可能时超车的处罚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特殊地段超车的处罚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未按照规定时限办理机动车转入的处罚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环形路口不让车的处罚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转弯车不让直行车或行人的处罚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擅自改变机动车外形和已登记的有关技术数据的处罚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右转弯车不让左转弯车的处罚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机动车喷涂、粘贴标识或者车身广告影响安全驾驶的处罚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无信号路口不让右方来车的处罚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载货车牵引多辆挂车的处罚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未按规定喷涂放大号的处罚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半挂车牵引多辆挂车的处罚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挂车机件不全的处罚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小型载客车不按规定牵引挂车的处罚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挂车载人的处罚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未按规定定期进行安全技术检验的处罚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特种车辆违规使用警报器的处罚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城市公交车在站外上下乘客的处罚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货运机动车违反规定附载作业人员的处罚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驾驶拼装车的处罚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驾驶报废车的处罚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肇事逃逸，构成犯罪的吊销驾驶证的处罚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重大事故，构成犯罪的处罚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未取得机动车驾驶证的处罚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驾驶证吊销后驾车的处罚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骑2人以上骑行的自行车上路的处罚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非下肢残疾驾残疾机动轮椅的处罚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自行车,三轮车加装动力装置的处罚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在道路上学习驾驶非机动车的处罚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非机动车不避让盲人的处罚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畜力车驾驭人未下车牵引的处罚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不按规定倒车的处罚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不按规定掉头的处罚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车行道内停车的处罚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醉酒后驾营运车的处罚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交通拥堵处随意借道超车或者占用对面车道、穿插等候车辆的处罚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摩托车载未成年人的处罚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轻便摩托车载人的处罚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运载超限物品时不按规定的时间、路线、速度行驶的处罚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被牵引故障车载人的处罚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被牵引故障车拖带挂车的处罚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被牵引车宽度大于牵引车的处罚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牵引车与被牵引车未保持安全距离的处罚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牵引制动失效车辆未使用硬性连接的处罚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轮式专用机械牵引车辆的处罚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牵引摩托车的处罚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未使用专用清障车拖曳转向或照明、信号装置失效的机动车的处罚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拨打接听手持电话、观看电视等妨碍安全驾驶的处罚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不与前车保持安全距离的处罚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违反交通信号指示通行的处罚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超载30%-100%（一类车）的处罚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以隐瞒、欺骗手段补领机动车驾驶证的处罚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驾驶载客汽车以外的其他机动车载人超过核定人数的处罚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补领机动车驾驶证后，继续使用原机动车驾驶证的处罚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运载爆炸物品、易燃易爆化学品以及剧毒、放射性等危险物品未按照规定行驶的处罚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交通拥堵处未依次交替行驶的处罚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无设施路口未依次交替行驶的处罚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交通拥堵处不按规定停车等候的处罚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铁路路口不按规定行驶的处罚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载货超长、超宽或超高的处罚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运载超限物品不按规定时间、路线或速度行驶的处罚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运载超限物品未悬挂标志的处罚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未经批准运载危险品的处罚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运载危险品不按规定时间、路线或速度行驶的处罚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运载危险品未悬挂标志的处罚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运载危险品未采取安全措施的处罚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客运机动车违反规定载货的处罚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货车违规载人的处罚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故障车未占道防碍交通的处罚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不避让道路养护车、工程作业车的处罚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道路养护施工作业车辆、机械作业时未开启示警灯和危险报警闪光灯的处罚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违反规定掉头的处罚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危险路段掉头的处罚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掉头时妨碍车辆或行驶通行的处罚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未按规定鸣喇叭示意的处罚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禁鸣区鸣喇叭的处罚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驾驶室放置物品妨碍安全的处罚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漫水路桥不低速行驶的处罚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超限车辆在铁道路口不按指定道口通过的处罚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超限车辆在铁道路口不按指定时间通过的处罚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渡口不按指挥依次待渡的处罚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上下渡船不低速行驶的处罚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道路设置物妨碍安全视距不排除的处罚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道路设置物妨碍安全视距的处罚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擅自挖掘道路影响交通安全的处罚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出售报废机动车的处罚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其他机动车喷涂特种车特定标志图案的处罚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服用管制药品驾车的处罚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患有妨碍安全驾驶疾病仍驾车的处罚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过度疲劳仍继续驾驶的处罚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扣留驾驶证后不及时接受处理的处罚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以欺骗、贿赂手段取得机动车牌证的处罚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以欺骗、贿赂手段取得驾驶证的处罚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达12分后逾期拒不接受考试的处罚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车辆扣留后不及时接受处理的处罚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技检机构出具虚假检验结果的处罚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擅自停止使用停车场或改作他用的处罚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通过铁路道口，违反交通信号或者管理人员指挥的处罚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城市公共汽车违反规定停靠的处罚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遇前方道路受阻或者前方车辆排队等候、缓慢行驶时，违反规定进入路口的处罚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遇前方道路受阻或者前方车辆排队等候、缓慢行驶时，违反规定在人行横道或者网状线区域内停车等候的处罚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遇前方道路受阻或者前方车辆排队等候、缓慢行驶时，借道超车的处罚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遇前方道路受阻或者前方车辆排队等候、缓慢行驶时，占用对面车道的处罚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畜力车并行的处罚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highlight w:val="red"/>
              </w:rPr>
            </w:pPr>
            <w:r>
              <w:rPr>
                <w:rFonts w:hint="eastAsia" w:ascii="仿宋_GB2312" w:hAnsi="宋体" w:eastAsia="仿宋_GB2312" w:cs="仿宋_GB2312"/>
                <w:color w:val="000000"/>
                <w:kern w:val="0"/>
                <w:sz w:val="24"/>
                <w:lang w:bidi="ar"/>
              </w:rPr>
              <w:t>289</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畜力车驾驭人离开车辆的处罚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两轮畜力车不下车牵引牲畜的处罚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使用未经驯服的牲畜驾车的处罚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随车幼畜未栓系的处罚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停放畜力车时未拉紧车闸的处罚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停放畜力车时未栓系牲畜的处罚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未满12周岁驾自行车、三轮车的处罚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未满16周岁驾电动自行车、残疾人机动轮椅、畜力车的处罚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行人违反交通信号的处罚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行人不服从交警指挥的处罚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行人不在人行道内行走的处罚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行人不靠路边行走的处罚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横过道路未走人行过街道的处罚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行人跨越、倚坐道路隔离设施，扒车、强行拦车或者实施妨碍道路交通安全的处罚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rPr>
            </w:pPr>
            <w:r>
              <w:rPr>
                <w:rFonts w:hint="eastAsia" w:ascii="仿宋_GB2312" w:hAnsi="宋体" w:eastAsia="仿宋_GB2312" w:cs="仿宋_GB2312"/>
                <w:color w:val="000000"/>
                <w:kern w:val="0"/>
                <w:sz w:val="24"/>
                <w:lang w:bidi="ar"/>
              </w:rPr>
              <w:t>303</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需监护人无人监护上路的处罚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盲人未使用导盲手段的处罚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行人不按规定通过铁路道口的处罚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使用滑行工具上路的处罚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车行道内坐卧、停留、嬉闹的处罚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将机动车交由未取得机动车驾驶证或者机动车驾驶证被吊销、暂扣的人驾驶的处罚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驾驶证丢失、损毁、超过有效期或者被依法扣留、暂扣期间以及记分达到12分的处罚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非法安装警报器,标志灯具的处罚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机动车不按规定投保强制保险的处罚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施工路段不减速行驶的处罚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特种车辆违规使用标志灯具的处罚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机动车在单位院内居民居住区内不低速行驶的处罚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机动车在单位院内居民居住区内不避让行人的处罚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驾驶摩托车手离车把的处罚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摩托车车把上挂物的处罚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拖拉机驶入禁行路的处罚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拖拉机载人的处罚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拖拉机牵引多辆挂车的处罚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不按指定时间路线学习驾驶的处罚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使用非教练车学习驾驶的处罚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教练不随车学习驾驶的处罚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无关人员乘坐教练车的处罚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实习期未放置实习标志的处罚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驾驶安全设施不全或者机件不符合技术标准等具有安全隐患的机动车的处罚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在车门、车厢没有关好时行车的处罚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驾驶机动车下陡坡时熄火、空档滑行的处罚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机动车违反交通管制规定强行通行，不听劝阻的处罚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驾驶人不使用安全带的处罚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不按规定使用灯光的处罚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不按规定会车的处罚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highlight w:val="none"/>
              </w:rPr>
            </w:pPr>
            <w:r>
              <w:rPr>
                <w:rFonts w:hint="eastAsia" w:ascii="仿宋_GB2312" w:hAnsi="宋体" w:eastAsia="仿宋_GB2312" w:cs="仿宋_GB2312"/>
                <w:color w:val="000000"/>
                <w:kern w:val="0"/>
                <w:sz w:val="24"/>
                <w:lang w:bidi="ar"/>
              </w:rPr>
              <w:t>333</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未放置检验合格标志,保险标志的处罚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334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未带行驶证的处罚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335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机动车载货长度、宽度、高度超过规定的处罚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336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未带驾驶证的处罚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337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机动车载物行驶时遗洒、飘散载运物的处罚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lang w:bidi="ar"/>
              </w:rPr>
              <w:t>338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lang w:bidi="ar"/>
              </w:rPr>
              <w:t>超载30%以下的处罚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lang w:bidi="ar"/>
              </w:rPr>
              <w:t>339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lang w:bidi="ar"/>
              </w:rPr>
              <w:t>机动车过人行道不减速的处罚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挂车载质量超越车辆本身载质量的处罚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大型载客汽车牵引挂车的处罚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中型载客汽车牵引挂车的处罚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低速载货汽车牵引挂车的处罚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三轮机动车牵引挂车的处罚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故障车不按规定使用灯光的处罚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不避让执行任务特种车辆的处罚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不避让盲人的处罚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剧毒品运输车超载30%以上的处罚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疲劳驾驶的处罚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故意遮挡污损机动车号牌的处罚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运载危险物品时不按规定的时间、路线、速度行驶的处罚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运载危险物品时未悬挂警示标志的处罚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运载危险物品时未采取必要的安全措施的处罚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公路客运车辆载客超过核定载客人数未达20%的处罚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校车载人超过核定人数20%以上的处罚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使用伪造、变造的校车标牌的处罚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不按照规定为校车配备安全设备的处罚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校车载人超过核定人数未达20%的处罚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驾驶人未取得校车驾驶资格驾驶校车的处罚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不按照规定对校车进行安全维护的处罚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驾驶校车运载学生，不按照规定开启校车标志灯的处罚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驾驶校车运载学生，不按照规定放置校车标牌的处罚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伪造、变造校车标牌的处罚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使用未取得校车驾驶资格的人员驾驶校车的处罚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借道行驶不及时驶回的处罚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校车运载学生上道路行驶，未使用校车标牌的处罚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驾驶存在安全隐患的校车上道路行驶的处罚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校车运载学生上道路行驶，未使用停车指示标志的处罚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驾驶校车上道路行驶前，未对校车车况是否符合安全技术要求进行检查的处罚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校车运载学生上道路行驶，未使用校车标志灯的处罚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运输单位处罚后不改的处罚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校车上下学生，不按照规定在校车停靠站点停靠的处罚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转弯时不减速或伸手示意</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驾驶校车运载学生，不按照经审核确定线路行驶的处罚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超车时妨碍被超越车辆的处罚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未按照规定指派照管人员随校车全程照管乘车学生的处罚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车辆所有人使用达到报废标准的机动车接送学生的处罚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牵引车辆的处罚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攀扶其他车辆的处罚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车辆所有人使用拼装的机动车接送学生的处罚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被其他车辆牵引的处罚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双手离把的处罚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驾驶拼装的机动车或达到报废标准的机动车接送学生的处罚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全挂拖斗车、运载爆炸物品、易燃易爆化学物品以及剧毒、放射性等危险物品的车辆牵引故障车的处罚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在校车载有学生时给车辆加油的处罚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手中持物驾驶车辆的处罚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非机动车扶身并行的处罚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使用未取得校车标牌的车辆提供校车服务的处罚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在车行道内兜售、发送物品的处罚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非机动车时互相追逐的处罚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驾驶拼装的机动车接送学生的处罚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牵引故障车辆时，牵引车和被牵引车未开启危险报警闪光灯的处罚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牵引轮式专用机械车的处罚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在校车发动机引擎熄灭前离开驾驶座位的处罚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驾驶人向道路上抛撒物品的处罚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在一个记分周期内累积记分达到十二分的处罚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未取得机动车临时通行牌证、未按照临时通行牌证载明的有效期限行驶的处罚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夜间牵引车辆时，牵引装置上没有设置反光标识物的处罚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在设有主路、辅路的道路上，牵引故障机动车未在在辅路上行驶的处罚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设有二条以上机动车道的道路上，牵引故障机动车不在慢速车道内行驶的处罚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改变车身颜色、更换发动机、更换车身或者车架，未在规定的时间内办理变更登记的处罚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运输剧毒化学品机动车超过核定载质量未达30％</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货运机动车及其挂车的车身或者车厢后喷涂放大的牌号不清晰的处罚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大、中型客运机动车未按照规定喷涂核定人数或者经营单位名称的处罚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驾驶营运客车（不包括公共汽车）、校车以外的载客汽车载人超过核定人数未达20%的处罚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驾驶未按照规定期限进行安全技术检验的机动车的处罚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驾驶货车载物超过核定载质量未达30%的处罚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安装、使用影响道路交通安全技术监控设施正常使用的装置或者材料的处罚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违反规定变更车道的处罚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机动车人行道不停车让行的处罚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非机动车时曲折竟驶的处罚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骑独轮自行车上路的处罚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驾驶危险物品运输车辆载物超过核定载质量未达30%的处罚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机动车违反规定掉头的处罚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违反限制或者禁止通行规定的处罚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无信号道路不避让行人的处罚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机动车不按交通信号灯规定通行的处罚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不按规定横过机动车道的处罚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列队时每横列超过2人的处罚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机动车乘坐人未使用安全带的处罚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准驾不符的处罚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使用其他机动车的登记证书、号牌、行驶证、检验合格标志、保险标志的处罚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使用伪造,变造或者使用伪造,变造的机动车登记证书,号牌,行驶证,驾驶证的的处罚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公路客运车辆以外的载客汽车载人超过核定人数20%以上的处罚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校车驾驶员不具备驾驶资格的处罚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驾驶机动车违反黄灯指示的处罚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超速50%以上的处罚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不按照通行证规定的路线和时间行驶的处罚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不按车道行驶的处罚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货运车辆载客的处罚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公路客运车辆载客超过额定乘员20%的处罚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肇事逃逸，未犯罪的吊销驾驶证的处罚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违反交通管制的处罚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非机动车未登记的处罚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逆向行驶的处罚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不靠车行道右侧行驶的处罚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不走非机动车道的处罚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非机动车醉酒上路的处罚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残疾人机动轮椅车,电动自行车超速的处罚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非机动车不按规定载物的处罚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非机动车不按规定地点停放的处罚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非机动车违规停放，妨碍通行的处罚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非机动车路口转弯时违反优先顺序的处罚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非机动车遇路口阻塞强行进入的处罚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转弯不靠路口中心右侧的处罚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非机动车遇停止信号停在路口内的处罚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饮酒后驾驶机动车的处罚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伪造、变造机动车检验合格标志的处罚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擅自设置、移动、占用、损毁、涂改交通设施的处罚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非机动车强行右转弯的处罚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无信号路口不按标志让行的处罚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无信号路口不让行的处罚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无信号路口右转不让左转的处罚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不戴安全头盔的处罚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不按导向车道行驶的处罚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左转弯不靠路口中心行驶的处罚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机动车驾驶人身体条件发生变化不适合驾驶机动车，仍驾驶机动车的处罚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信号路口不依次通过的处罚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驾驶危险物品运输车辆在高速公路、城市快速路以外的道路上行驶超过规定时速20%以上未达到50%的处罚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信号灯路口越停车线停车的处罚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机动车强行右转弯的处罚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机动车运载超限的不可解体的物品未按指定的时间、路线、速度行驶的处罚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驾驶中型以上载客汽车在高速公路、城市快速路以外的道路上行驶超过规定时速20%以上未达到50%的处罚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上道路行驶的机动车未悬挂机动车号牌的处罚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携带易燃、易爆等物品上车的处罚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乘车人向车外抛洒物品的处罚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有影响驾驶人安全驾驶行为的处罚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在机动车道上拦乘机动车的处罚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在机动车道上从机动车左侧上下车的处罚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开关车门妨碍其他车辆和行人通行的处罚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行驶中乘坐人员干扰驾驶的处罚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行驶中乘坐人员将身体任何部分伸出车外的处罚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行驶中跳车的处罚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乘坐两轮摩托车未正向骑坐的处罚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驾驶货车违反规定载客的处罚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危险物品运输车辆载物超过核定载质量30%以上处罚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驾驶营运客车（不包括公共汽车）以外的其他载客汽车载人超过核定人数20％以上的处罚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擅自改号的处罚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驾驶中型以上载货汽车在高速公路以外的道路上行驶超过规定时速50%的处罚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非机动车违反规定载人的处罚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持有大型客车、牵引车、城市公交车、中型客车、大型货车驾驶证的驾驶人，未按照规定申报变更信息的处罚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驾驶公路客运车辆载人超过核定人数未达20％的处罚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驾驶公路客运车辆载人超过核定人数20％以上的处罚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发生交通事故后，应当自行撤离现场而未撤离，造成交通堵塞的处罚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伪造、变造或者使用伪造、变造的机动车登记证书、号牌、行驶证、检验合格标志、保险标志的处罚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汽车吊车牵引车辆的处罚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连续驾驶机动车超过4小时未停车休息或者停车休息时间少于20分钟的处罚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机动车驾驶人在实习期内驾驶机动车上高速公路行驶，无相应或者更高准驾车型驾驶证三年以上的驾驶人陪同的处罚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驾驶机动车未按规定粘贴、悬挂残疾人机动车专用标志的处罚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摩托车牵引车辆的处罚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驾驶机动车未按规定粘贴、悬挂实习标志的处罚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驾驶校车在高速公路以外的道路上行驶超过规定时速50%的处罚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机动车驾驶人在实习期内驾驶公共汽车、营运客车或者执行任务的警车、消防车、救护车、工程救险车以及载有爆炸物品、易燃易爆化学物品、剧毒或者放射性等危险物品的机动车的处罚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494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饮酒后或者醉酒驾驶机动车发生重大交通事故，构成犯罪的处罚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交通阻塞路口不依次等候的处罚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实习期驾驶危险品车的处罚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机动车载人超员的处罚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不按规定停车的处罚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机动车违规使用专用车道的处罚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未取得相应准驾车型驾驶证一年以上的驾驶人在道路上试车的处罚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未按照公安机关交通管理部门指定的时间、路线试车的处罚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在道路上试车搭乘与试车无关的人员的处罚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在道路上进行制动测试的处罚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实习驾驶员牵引故障机动车或者被牵引的处罚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机动车违反交通管理强行通行的处罚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驾驶机动车违反道路交通信号灯通行的处罚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驾驶中型以上载客载货汽车、危险物品运输车辆以外的其他机动车行驶超过规定时速未达20%的处罚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驾驶货车载物超过核定载质量30%以的处罚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不按规定安装机动车号牌的处罚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横过机动车道不下车推行的处罚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不从人行横道横过道路的处罚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机动车驾驶人在实习期内驾驶牵引挂车的处罚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驾驶机动车在高速公路、城市快速路以外的道路上不按规定车道行驶的处罚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逾期不参加审验的处罚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机动车行驶超过规定时速50%的处罚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醉酒后驾车的处罚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货运机动车驾驶室载人超过核定人数的处罚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驾驶中型以上载客汽车在高速公路、城市快速路以外的道路上行驶超过规定时速未达20%的处罚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饮酒后驾驶营运机动车的处罚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机动车号牌不清晰、不完整的处罚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未按规定粘帖有效临时行驶车号牌的处罚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一）建设项目未依法进行环境影响评价，被责令停止建设，拒不执行的；（二）违反法律规定，未取得排污许可证排放污染物，被责令停止排污，拒不执行的；（三）通过暗管、渗井、渗坑、灌注或者篡改、伪造监测数据，或者不正常运行防治污染设施等逃避监管的方式违法排放污染物的；（四）生产、使用国家明令禁止生产、使用的农药，被责令改正，拒不改正的。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 生产经营国家为防病等特殊需要明令禁止生产经营的食品；（六） 生产经营添加药品的食品；（七）违法使用剧毒、高毒农药的。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网络运营者未履行网络安全保护义务，关键信息基础设施运营者未履行网络安全保护义务的处罚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从事危害网络安全活动，提供危害网络安全活动的程序、工具，为危害网络安全活动提供帮助的处罚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侵害个人信息保护权利，窃取个人信息，非法获取、出售个人信息，非法向他人提供个人信息的处罚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设立用于实施违法犯罪活动的网站、通讯群组，利用网络发布涉及违法犯罪活动信息的处罚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拒绝、阻碍有关部门依法实施监督检查，拒不向公安机关、国家安全机关提供技术支持和协助的处罚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国家机关政务网络的运营者未履行网络安全保护义务的处罚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未对禁止发布或者传输的信息进行处置</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宣扬恐怖主义、极端主义，煽动实施恐怖活动、极端主义活动，制作、传播、非法持有宣扬恐怖主义、极端主义的物品，强制穿戴宣扬恐怖主义、极端主义服饰、标志，帮助宣扬恐怖主义、极端主义，帮助实施恐怖主义、极端主义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迫他人参加宗教活动，强迫他人向宗教活动场所、宗教教职人员提供财物或者劳务，驱赶其他民族或者有其他信仰的人员离开居住地，干涉他人与其他民族或者有其他信仰的人员交往、共同生活，阻碍国家机关工作人员依法执行职务，歪曲、诋毁国家政策、法律、行政法规，煽动、教唆抵制人民政府依法管理，煽动、胁迫群众损毁或者故意损毁居民身份证、户口簿等国家法定证件，煽动、胁迫群众损毁或者故意损毁人民币，煽动、胁迫他人以宗教仪式取代结婚、离婚登记，煽动、胁迫未成年人不接受义务教育，其他利用极端主义破坏国家法律制度实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窝藏、包庇恐怖、极端主义活动，拒绝向司法机关提供有关情况、证据的处罚；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未按规定冻结恐怖活动组织及恐怖活动人员的资金或者其他资产的处罚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未依照规定为公安机关、国家安全机关提供技术支持和协助，未按要求处置含有恐怖主义、极端主义内容信息，未落实反恐怖、极端主义网络安全监管措施的处罚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发布恐怖事件中残忍、不人道的场景，报道、传播恐怖活动实施细节，编造、传播虚假恐怖事件信息，未经批准报道、传播反恐处置现场相关人员信息和行动情况的处罚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大型活动承办单位以及重点目标的管理单位未按规定进行安全检查拒不改正，防范恐怖袭击重点目标的管理、营运单位未落实相关安全措施的处罚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恐怖活动嫌疑人员违反公安机关责令其遵守的约束措施的处罚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拒不配合有关部门开展反恐怖主义安全防范、情报信息、调查、应对处置工作的处罚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住宿业务经营者、服务提供者未按规定对客户身份进行查验的处罚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阻碍开展反恐怖主义工作的处罚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侮辱国歌的处罚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向无购买许可证或者备案证明的单位或者个人销售易制毒化学品，超出购买许可证或者备案证明的品种、数量销售易制毒化学品的处罚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违反规定购买、运输易制毒化学品的处罚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违反易制毒化学品其他管理规定的处罚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拒不接受易制毒化学品监督检查的处罚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违反计算机信息系统安全保护条例规定的处罚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违反护照法规定的处罚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违反《中华人民共和国出境入境管理法》的处罚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出卖亲生子女的处罚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再生资源回收企业和经营者为按规定进行备案的处罚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收当禁当财物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未按规定查验证明文件，未如实记录、统计、报送典当信息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发现禁当物品不报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伪造人民币、变造人民币,出售、运输伪造、变造的人民币的处罚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购买伪造、持有、使用伪造、变造的人民币的处罚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故意毁损人民币的处罚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非法制造、贩卖、持有、使用的人民警察警用标志、制式服装、警械、证件的处罚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生产、销售与人民警察制式服装及其标志相仿并足以造成混淆的服装或者标志，穿着和佩带与人民警察制式服装及其标志相仿并足以造成混淆的服装或者标志的处罚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协助组织或者运送他人偷越国（边）境的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偷越国（边）境，为偷越国（边）境人员提供条件的处罚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违反易制爆化学品治安管理办法的处罚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违反危险化学品安全管理条例第八十一条规定的处罚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违反危险化学品安全管理条例第八十四条规定的处罚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违反危险化学品安全管理条例第八十八条规定的处罚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违反危险化学品安全管理条例第八十九条规定的处罚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遣送出境</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限期出境</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拘留审查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限制活动范围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对吸毒成瘾人员的强制隔离戒毒</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对涉嫌吸毒人员的强制检测</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对非法生产、经营、购买、运输、走私易制毒化学品的证据材料，违法物品和有关场所的扣押、查封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对吸毒人员的社区戒毒（康复）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加处罚款</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强行带离现场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先行登记保存、扣押涉案物品、扣留、临时查封、查封、抽样取证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保护性约束措施、继续盘问、强制传唤、强制检测、拘留审查、限制活动范围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扣留车辆、                                                                                                                                                  扣留机动车</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消防监督检查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对报废车辆解体的监管检查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国籍确认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出境入境证件真伪的认定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584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对仿真枪的认定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对管制刀具认定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道路交通事故认定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核发居民身份证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sz w:val="28"/>
                <w:szCs w:val="28"/>
              </w:rPr>
            </w:pPr>
            <w:r>
              <w:rPr>
                <w:rFonts w:hint="eastAsia" w:ascii="仿宋_GB2312" w:hAnsi="宋体" w:eastAsia="仿宋_GB2312" w:cs="仿宋_GB2312"/>
                <w:color w:val="000000"/>
                <w:kern w:val="0"/>
                <w:sz w:val="24"/>
                <w:lang w:bidi="ar"/>
              </w:rPr>
              <w:t>588</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临时身份证签发</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吸毒成瘾认定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强制隔离戒毒期限审批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吸毒检测</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互联网上网服务营业场所信息网络安全审核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姓名变更审批；性别、年龄、民族变更审核上报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户口迁移审批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户口立户分户登记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出生登记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死亡登记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户口注销、恢复与其他登记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户口簿件签发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淫秽物品认定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赌博机认定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对检举违反枪支管理犯罪活动有功的人员的奖励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对举报违反民用爆炸物品安全管理规定行为的人员的奖励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对废旧金属收购者协助公安机关查获违法犯罪分子的奖励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交通事故侦破协助奖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对举报交通事故后逃逸违法行为的奖励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对举报毒品、涉及易制毒化学品违法犯罪行为的奖励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对在戒毒工作中有显著成绩和突出贡献者的奖励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受理加入、恢复、退出中国国籍的申请</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台湾居民来往大陆通行证及通行证补发、换发签发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金融机构营业场所、金库安全防护设施建设方案审批及工程验收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互联网上网服务营业场所事项变更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社区康复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社区戒毒</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普通护照（包括加注、换发、补发）签发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内地居民往来港澳地区通行证（包括换发、补发）申请</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大陆居民往来台湾通行证和签注签发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驾驶证初次申领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驾驶证审验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申请增加准驾车型</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驾驶证注销登记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驾驶证记满分考试</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恢复驾驶资格登记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补、换领机动车行驶证、号牌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机动车注册登记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机动车注销登记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机动车抵押登记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机动车辖区内转移登记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补、换领机动车登记证书</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申领机动车免检合格标志</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补、换领机动车检验合格标志</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校车驾驶资格许可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购买、销售第二、三类易制毒化学品的备案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运输第二、三类的易制毒化学品的批准和备案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集会、游行、示威许可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驾驶证补证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机动车驾驶证换发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交通管制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6"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影响交通安全的占道许可、施工验收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施划停车泊位、确定临时停车区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驾驶人累积记分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1"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运输单位录用营运车辆驾驶人的备案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机动车报废回收企业处理报废车辆的备案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特种行业许可证核发（典当业、旅馆业、公章刻制业）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大型群众性活动安全许可（包含安全工作方案、灭火预案核准）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机动车变更登记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营业性爆破作业单位爆破作业合同备案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《民用爆炸物品生产许可证》  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《民用爆炸物品销售许可证》  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内地居民往来港澳地区通行证二次签注</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大陆居民往来台湾通行证（包括补、换发）申请</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台湾居民来大陆定居审批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6"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边境管理区通行证核发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Ⅲ、Ⅳ、Ⅴ级大型焰火燃放活动审批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销售、购买、进出口民用爆炸物品备案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外国人签证和居留管理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外省（区、市）保安服务公司在本辖区提出保安服务核查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事故处理员资格证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 xml:space="preserve">稽查布控数字证书查询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7102B"/>
    <w:rsid w:val="34D7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2021-12-17T03:04:00Z</dcterms:created>
  <dc:creator>Administrator</dc:creator>
  <cp:lastModifiedBy>Administrator</cp:lastModifiedBy>
  <dcterms:modified xsi:type="dcterms:W3CDTF">2021-12-17T03:05:29Z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