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3EF" w:rsidRPr="00D833EF" w:rsidRDefault="00D833EF" w:rsidP="00D833EF">
      <w:pPr>
        <w:pStyle w:val="3"/>
        <w:jc w:val="center"/>
        <w:rPr>
          <w:sz w:val="36"/>
          <w:szCs w:val="36"/>
        </w:rPr>
      </w:pPr>
      <w:r w:rsidRPr="00D833EF">
        <w:rPr>
          <w:sz w:val="36"/>
          <w:szCs w:val="36"/>
        </w:rPr>
        <w:t>法援夕阳红 护老显真情</w:t>
      </w:r>
    </w:p>
    <w:p w:rsidR="00D833EF" w:rsidRDefault="00D833EF" w:rsidP="00D833EF">
      <w:pPr>
        <w:pStyle w:val="a3"/>
        <w:spacing w:before="150" w:beforeAutospacing="0" w:after="105" w:afterAutospacing="0" w:line="480" w:lineRule="auto"/>
        <w:ind w:firstLine="480"/>
        <w:jc w:val="both"/>
        <w:rPr>
          <w:rFonts w:ascii="黑体" w:eastAsia="黑体" w:hAnsi="黑体"/>
          <w:sz w:val="28"/>
          <w:szCs w:val="28"/>
        </w:rPr>
      </w:pPr>
      <w:r>
        <w:rPr>
          <w:rFonts w:ascii="黑体" w:eastAsia="黑体" w:hAnsi="黑体" w:hint="eastAsia"/>
          <w:sz w:val="28"/>
          <w:szCs w:val="28"/>
        </w:rPr>
        <w:t>为切实有效发挥法律援助的职能作用，依法维护老年人合法权益，9月9日下午，襄城县司法局</w:t>
      </w:r>
      <w:proofErr w:type="gramStart"/>
      <w:r>
        <w:rPr>
          <w:rFonts w:ascii="黑体" w:eastAsia="黑体" w:hAnsi="黑体" w:hint="eastAsia"/>
          <w:sz w:val="28"/>
          <w:szCs w:val="28"/>
        </w:rPr>
        <w:t>到库庄镇</w:t>
      </w:r>
      <w:proofErr w:type="gramEnd"/>
      <w:r>
        <w:rPr>
          <w:rFonts w:ascii="黑体" w:eastAsia="黑体" w:hAnsi="黑体" w:hint="eastAsia"/>
          <w:sz w:val="28"/>
          <w:szCs w:val="28"/>
        </w:rPr>
        <w:t>齐王社区开展了“法援夕阳红·护老显真情”法律援助专项服务活动。</w:t>
      </w:r>
    </w:p>
    <w:p w:rsidR="00D833EF" w:rsidRDefault="00D833EF" w:rsidP="00D833EF">
      <w:pPr>
        <w:pStyle w:val="a3"/>
        <w:spacing w:before="150" w:beforeAutospacing="0" w:after="105" w:afterAutospacing="0" w:line="480" w:lineRule="auto"/>
        <w:ind w:firstLine="480"/>
        <w:jc w:val="both"/>
        <w:rPr>
          <w:rFonts w:ascii="黑体" w:eastAsia="黑体" w:hAnsi="黑体" w:hint="eastAsia"/>
          <w:sz w:val="28"/>
          <w:szCs w:val="28"/>
        </w:rPr>
      </w:pPr>
      <w:r>
        <w:rPr>
          <w:rFonts w:ascii="黑体" w:eastAsia="黑体" w:hAnsi="黑体" w:hint="eastAsia"/>
          <w:sz w:val="28"/>
          <w:szCs w:val="28"/>
        </w:rPr>
        <w:t>活动采取普法宣讲、互动交流、发放宣传资料和法治宣传品等形式进行。普法宣讲中，县法律援助中心工作人员用通俗易懂的语言向现场老人宣传解读了法律援助法及老年人权益保障法等有关法律规定和政策，并对法律援助的申请条件、受理范围、申请流程等内容进行了重点讲解。河南申元律师事务所律师针对老年人不设防、关注健康、孤独以及爱面子等容易受骗的特点，结合典型案例，用“大白话”“实在话”讲解了诈骗分子的惯用手法、作案方式等诈骗“套路”，提醒老年人要高度警惕“免费送鸡蛋”“投资养老理财”“冒充家人出事”“销售养老保健品”等骗局，切实提高防骗意识和</w:t>
      </w:r>
      <w:proofErr w:type="gramStart"/>
      <w:r>
        <w:rPr>
          <w:rFonts w:ascii="黑体" w:eastAsia="黑体" w:hAnsi="黑体" w:hint="eastAsia"/>
          <w:sz w:val="28"/>
          <w:szCs w:val="28"/>
        </w:rPr>
        <w:t>识骗</w:t>
      </w:r>
      <w:proofErr w:type="gramEnd"/>
      <w:r>
        <w:rPr>
          <w:rFonts w:ascii="黑体" w:eastAsia="黑体" w:hAnsi="黑体" w:hint="eastAsia"/>
          <w:sz w:val="28"/>
          <w:szCs w:val="28"/>
        </w:rPr>
        <w:t>防骗能力。</w:t>
      </w:r>
    </w:p>
    <w:p w:rsidR="00D833EF" w:rsidRDefault="00D833EF" w:rsidP="00D833EF">
      <w:pPr>
        <w:pStyle w:val="a3"/>
        <w:spacing w:before="150" w:beforeAutospacing="0" w:after="105" w:afterAutospacing="0" w:line="480" w:lineRule="auto"/>
        <w:ind w:firstLine="480"/>
        <w:jc w:val="both"/>
        <w:rPr>
          <w:rFonts w:ascii="黑体" w:eastAsia="黑体" w:hAnsi="黑体" w:hint="eastAsia"/>
          <w:sz w:val="28"/>
          <w:szCs w:val="28"/>
        </w:rPr>
      </w:pPr>
      <w:r>
        <w:rPr>
          <w:rFonts w:ascii="黑体" w:eastAsia="黑体" w:hAnsi="黑体" w:hint="eastAsia"/>
          <w:sz w:val="28"/>
          <w:szCs w:val="28"/>
        </w:rPr>
        <w:t>交流互动环节，工作人员通过一对一、面对面的方式，对20余名老年人咨询的法律问题进行现场解答，引导符合条件的老年人申请法律援助，开展维护老年人合法权益的宣传，获得了老人们的一致好评。</w:t>
      </w:r>
    </w:p>
    <w:p w:rsidR="00F3779D" w:rsidRPr="00D833EF" w:rsidRDefault="00D833EF" w:rsidP="00D833EF">
      <w:pPr>
        <w:pStyle w:val="a3"/>
        <w:spacing w:before="150" w:beforeAutospacing="0" w:after="105" w:afterAutospacing="0" w:line="480" w:lineRule="auto"/>
        <w:ind w:firstLine="480"/>
        <w:jc w:val="both"/>
      </w:pPr>
      <w:r>
        <w:rPr>
          <w:rFonts w:ascii="黑体" w:eastAsia="黑体" w:hAnsi="黑体" w:hint="eastAsia"/>
          <w:sz w:val="28"/>
          <w:szCs w:val="28"/>
        </w:rPr>
        <w:t>本次活动共发放《八五普法进农村》《中华人民共和国法律援助法》《防范电信网络诈骗宣传手册》和法治手提袋等普法宣传资料500余份，有效提升了老年人依法维权意识，对在全社会形成护老敬老良好风气、依法维护老年人合法权益起到了积极作用。</w:t>
      </w:r>
      <w:bookmarkStart w:id="0" w:name="_GoBack"/>
      <w:bookmarkEnd w:id="0"/>
    </w:p>
    <w:sectPr w:rsidR="00F3779D" w:rsidRPr="00D833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altName w:val="Arial"/>
    <w:panose1 w:val="02020603050405020304"/>
    <w:charset w:val="00"/>
    <w:family w:val="roman"/>
    <w:pitch w:val="variable"/>
    <w:sig w:usb0="00000000"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922"/>
    <w:rsid w:val="00A85922"/>
    <w:rsid w:val="00BF2C25"/>
    <w:rsid w:val="00D833EF"/>
    <w:rsid w:val="00F37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12D75-8CA1-45EA-B72C-FF1F478F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BF2C2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2C25"/>
    <w:pPr>
      <w:widowControl/>
      <w:spacing w:before="100" w:beforeAutospacing="1" w:after="100" w:afterAutospacing="1"/>
      <w:jc w:val="left"/>
    </w:pPr>
    <w:rPr>
      <w:rFonts w:ascii="宋体" w:eastAsia="宋体" w:hAnsi="宋体" w:cs="宋体"/>
      <w:kern w:val="0"/>
      <w:sz w:val="24"/>
      <w:szCs w:val="24"/>
    </w:rPr>
  </w:style>
  <w:style w:type="character" w:customStyle="1" w:styleId="30">
    <w:name w:val="标题 3 字符"/>
    <w:basedOn w:val="a0"/>
    <w:link w:val="3"/>
    <w:uiPriority w:val="9"/>
    <w:rsid w:val="00BF2C25"/>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432117">
      <w:bodyDiv w:val="1"/>
      <w:marLeft w:val="0"/>
      <w:marRight w:val="0"/>
      <w:marTop w:val="0"/>
      <w:marBottom w:val="0"/>
      <w:divBdr>
        <w:top w:val="none" w:sz="0" w:space="0" w:color="auto"/>
        <w:left w:val="none" w:sz="0" w:space="0" w:color="auto"/>
        <w:bottom w:val="none" w:sz="0" w:space="0" w:color="auto"/>
        <w:right w:val="none" w:sz="0" w:space="0" w:color="auto"/>
      </w:divBdr>
    </w:div>
    <w:div w:id="1989479022">
      <w:bodyDiv w:val="1"/>
      <w:marLeft w:val="0"/>
      <w:marRight w:val="0"/>
      <w:marTop w:val="0"/>
      <w:marBottom w:val="0"/>
      <w:divBdr>
        <w:top w:val="none" w:sz="0" w:space="0" w:color="auto"/>
        <w:left w:val="none" w:sz="0" w:space="0" w:color="auto"/>
        <w:bottom w:val="none" w:sz="0" w:space="0" w:color="auto"/>
        <w:right w:val="none" w:sz="0" w:space="0" w:color="auto"/>
      </w:divBdr>
      <w:divsChild>
        <w:div w:id="1421025532">
          <w:marLeft w:val="0"/>
          <w:marRight w:val="0"/>
          <w:marTop w:val="0"/>
          <w:marBottom w:val="0"/>
          <w:divBdr>
            <w:top w:val="none" w:sz="0" w:space="0" w:color="auto"/>
            <w:left w:val="none" w:sz="0" w:space="0" w:color="auto"/>
            <w:bottom w:val="none" w:sz="0" w:space="0" w:color="auto"/>
            <w:right w:val="none" w:sz="0" w:space="0" w:color="auto"/>
          </w:divBdr>
          <w:divsChild>
            <w:div w:id="93710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20136">
      <w:bodyDiv w:val="1"/>
      <w:marLeft w:val="0"/>
      <w:marRight w:val="0"/>
      <w:marTop w:val="0"/>
      <w:marBottom w:val="0"/>
      <w:divBdr>
        <w:top w:val="none" w:sz="0" w:space="0" w:color="auto"/>
        <w:left w:val="none" w:sz="0" w:space="0" w:color="auto"/>
        <w:bottom w:val="none" w:sz="0" w:space="0" w:color="auto"/>
        <w:right w:val="none" w:sz="0" w:space="0" w:color="auto"/>
      </w:divBdr>
    </w:div>
    <w:div w:id="210838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482</Characters>
  <Application>Microsoft Office Word</Application>
  <DocSecurity>0</DocSecurity>
  <Lines>4</Lines>
  <Paragraphs>1</Paragraphs>
  <ScaleCrop>false</ScaleCrop>
  <Company>Organization</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2024-11-12T07:35:00Z</dcterms:created>
  <dcterms:modified xsi:type="dcterms:W3CDTF">2024-11-12T07:43:00Z</dcterms:modified>
</cp:coreProperties>
</file>