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襄城县文化广电和旅游局</w:t>
      </w:r>
    </w:p>
    <w:p>
      <w:pPr>
        <w:jc w:val="center"/>
        <w:rPr>
          <w:rFonts w:hint="eastAsia"/>
          <w:sz w:val="44"/>
          <w:szCs w:val="44"/>
          <w:lang w:eastAsia="zh-CN"/>
        </w:rPr>
      </w:pPr>
      <w:r>
        <w:rPr>
          <w:rFonts w:hint="eastAsia" w:ascii="黑体" w:hAnsi="黑体" w:eastAsia="黑体" w:cs="黑体"/>
          <w:sz w:val="44"/>
          <w:szCs w:val="44"/>
          <w:lang w:val="en-US" w:eastAsia="zh-CN"/>
        </w:rPr>
        <w:t>关于</w:t>
      </w:r>
      <w:r>
        <w:rPr>
          <w:rFonts w:hint="eastAsia" w:ascii="黑体" w:hAnsi="黑体" w:eastAsia="黑体" w:cs="黑体"/>
          <w:sz w:val="44"/>
          <w:szCs w:val="44"/>
          <w:lang w:eastAsia="zh-CN"/>
        </w:rPr>
        <w:t>旅游包车安全专项整治</w:t>
      </w:r>
      <w:r>
        <w:rPr>
          <w:rFonts w:hint="eastAsia" w:ascii="黑体" w:hAnsi="黑体" w:eastAsia="黑体" w:cs="黑体"/>
          <w:sz w:val="44"/>
          <w:szCs w:val="44"/>
          <w:lang w:val="en-US" w:eastAsia="zh-CN"/>
        </w:rPr>
        <w:t>的</w:t>
      </w:r>
      <w:r>
        <w:rPr>
          <w:rFonts w:hint="eastAsia" w:ascii="黑体" w:hAnsi="黑体" w:eastAsia="黑体" w:cs="黑体"/>
          <w:sz w:val="44"/>
          <w:szCs w:val="44"/>
          <w:lang w:eastAsia="zh-CN"/>
        </w:rPr>
        <w:t>方案</w:t>
      </w:r>
    </w:p>
    <w:p>
      <w:pPr>
        <w:jc w:val="center"/>
        <w:rPr>
          <w:rFonts w:hint="eastAsia"/>
          <w:sz w:val="44"/>
          <w:szCs w:val="44"/>
          <w:lang w:eastAsia="zh-CN"/>
        </w:rPr>
      </w:pPr>
    </w:p>
    <w:p>
      <w:pPr>
        <w:numPr>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工作目标</w:t>
      </w:r>
    </w:p>
    <w:p>
      <w:pPr>
        <w:numPr>
          <w:ilvl w:val="0"/>
          <w:numId w:val="0"/>
        </w:numPr>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通过扎实开展旅游包车专项整治，促使我县涉旅企业安全生产主体责任进一步落实、旅游包车客运管理进一步规范、包车违法违规行为进一步减少，确保不发生较大及以上道路行车事故，不发生重大服务质量投诉事件。</w:t>
      </w:r>
    </w:p>
    <w:p>
      <w:pPr>
        <w:numPr>
          <w:numId w:val="0"/>
        </w:numPr>
        <w:ind w:leftChars="0" w:firstLine="640" w:firstLineChars="200"/>
        <w:rPr>
          <w:rFonts w:hint="eastAsia" w:ascii="仿宋" w:hAnsi="仿宋" w:eastAsia="仿宋" w:cs="仿宋"/>
          <w:b/>
          <w:bCs/>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工作安排</w:t>
      </w:r>
      <w:r>
        <w:rPr>
          <w:rFonts w:hint="eastAsia" w:ascii="仿宋" w:hAnsi="仿宋" w:eastAsia="仿宋" w:cs="仿宋"/>
          <w:b/>
          <w:bCs/>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（一）按照县疫情防控指挥部的要求，涉旅企业</w:t>
      </w:r>
      <w:r>
        <w:rPr>
          <w:rFonts w:hint="eastAsia" w:ascii="楷体_GB2312" w:hAnsi="楷体_GB2312" w:eastAsia="楷体_GB2312" w:cs="楷体_GB2312"/>
          <w:sz w:val="32"/>
          <w:szCs w:val="32"/>
          <w:lang w:eastAsia="zh-CN"/>
        </w:rPr>
        <w:t>开展落实安全生产主体责任，夯实安全管理基础工作。</w:t>
      </w:r>
      <w:r>
        <w:rPr>
          <w:rFonts w:hint="eastAsia" w:ascii="仿宋_GB2312" w:hAnsi="仿宋_GB2312" w:eastAsia="仿宋_GB2312" w:cs="仿宋_GB2312"/>
          <w:sz w:val="32"/>
          <w:szCs w:val="32"/>
          <w:lang w:eastAsia="zh-CN"/>
        </w:rPr>
        <w:t>一是建立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lang w:eastAsia="zh-CN"/>
        </w:rPr>
        <w:t>旅游包车安全管理机制，落实安全管理人员，健全完善的安全生产管理制度，对应急预案法律法规及行业规定进行修订；二是按时召开行业内部安全生产工作例会，同时做好会议记录；三是落实企业内部旅游包车岗位安全责任书的签订；四是按照安全、消防等部门的要求对旅游包车从业人员进行安全教育培训，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lang w:eastAsia="zh-CN"/>
        </w:rPr>
        <w:t>安全生产教育和培训档案：五是做好旅游包车安全隐患排查工作，对查出的隐患及时整改。</w:t>
      </w:r>
    </w:p>
    <w:p>
      <w:pPr>
        <w:numPr>
          <w:ilvl w:val="0"/>
          <w:numId w:val="0"/>
        </w:numPr>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开展强化旅游包车驾驶员安全管理，落实驾驶员的安全责任工作。</w:t>
      </w:r>
      <w:r>
        <w:rPr>
          <w:rFonts w:hint="eastAsia" w:ascii="仿宋_GB2312" w:hAnsi="仿宋_GB2312" w:eastAsia="仿宋_GB2312" w:cs="仿宋_GB2312"/>
          <w:sz w:val="32"/>
          <w:szCs w:val="32"/>
          <w:lang w:eastAsia="zh-CN"/>
        </w:rPr>
        <w:t>一是把好旅游包车驾驶员准入制度，严格按照旅游行业录用条件和程序，审核新聘旅游包车驾驶员从业资格条件和安全行车经历，按驾驶员培训管理制度进行岗前素质培训、跟车体验实习、操作培训；二</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加强旅游包车驾驶员安全教育，提升驾驶员对法律法规的认识、典型事故案例警示、技能、训练、应急事件的处置的培训，提高驾驶员安全行车技能水平；三是合理安排旅游包车出行任务，防止驾驶员疲劳驾驶、不按运行规定行驶。</w:t>
      </w:r>
    </w:p>
    <w:p>
      <w:pPr>
        <w:numPr>
          <w:ilvl w:val="0"/>
          <w:numId w:val="0"/>
        </w:num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（三）开展加强旅游包车车辆技术管理工作。</w:t>
      </w:r>
      <w:r>
        <w:rPr>
          <w:rFonts w:hint="eastAsia" w:ascii="仿宋_GB2312" w:hAnsi="仿宋_GB2312" w:eastAsia="仿宋_GB2312" w:cs="仿宋_GB2312"/>
          <w:sz w:val="32"/>
          <w:szCs w:val="32"/>
          <w:lang w:eastAsia="zh-CN"/>
        </w:rPr>
        <w:t>认真排查车辆安全隐患，确保旅游包车车辆技术状况完好。一是完善旅游包车车辆技术档案，做到“一车一档”，建立规范的单车技术档案；二是与有资质的维修单位签订协议，定点做好旅游包车车辆的维护保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（四）开展加强旅游包车经营管理工作。</w:t>
      </w:r>
      <w:r>
        <w:rPr>
          <w:rFonts w:hint="eastAsia" w:ascii="仿宋_GB2312" w:hAnsi="仿宋_GB2312" w:eastAsia="仿宋_GB2312" w:cs="仿宋_GB2312"/>
          <w:sz w:val="32"/>
          <w:szCs w:val="32"/>
          <w:lang w:eastAsia="zh-CN"/>
        </w:rPr>
        <w:t>一是建立健全旅游包车管理制度、落实旅游车辆定点停放规定，严禁超范围经营或者一车多用行为发生；二是做好派车单制度，加强旅游包车标志牌管理，完善包车标志牌的申领；三是不得承接有安全隐患的旅游包车任务，严格核实包车旅客身份、目的等。</w:t>
      </w:r>
    </w:p>
    <w:p>
      <w:pPr>
        <w:ind w:firstLine="640" w:firstLineChars="200"/>
        <w:rPr>
          <w:rFonts w:hint="eastAsia" w:ascii="仿宋" w:hAnsi="仿宋" w:eastAsia="仿宋" w:cs="仿宋"/>
          <w:b/>
          <w:bCs/>
          <w:sz w:val="32"/>
          <w:szCs w:val="32"/>
          <w:lang w:eastAsia="zh-CN"/>
        </w:rPr>
      </w:pPr>
      <w:r>
        <w:rPr>
          <w:rFonts w:hint="eastAsia" w:ascii="黑体" w:hAnsi="黑体" w:eastAsia="黑体" w:cs="黑体"/>
          <w:b w:val="0"/>
          <w:bCs w:val="0"/>
          <w:sz w:val="32"/>
          <w:szCs w:val="32"/>
          <w:lang w:eastAsia="zh-CN"/>
        </w:rPr>
        <w:t>三、工作要求</w:t>
      </w:r>
    </w:p>
    <w:p>
      <w:pPr>
        <w:ind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eastAsia="zh-CN"/>
        </w:rPr>
        <w:t>（一）提高认识，落实责任。</w:t>
      </w:r>
      <w:r>
        <w:rPr>
          <w:rFonts w:hint="eastAsia" w:ascii="仿宋_GB2312" w:hAnsi="仿宋_GB2312" w:eastAsia="仿宋_GB2312" w:cs="仿宋_GB2312"/>
          <w:sz w:val="32"/>
          <w:szCs w:val="32"/>
          <w:lang w:eastAsia="zh-CN"/>
        </w:rPr>
        <w:t>全县各旅行社要认真学习《襄城县文化广电和旅游局关于开展旅游包车安全专项整治行动方案》，把开展旅游包车安全专项整治作为当前和今后一段时间安全生产工作的首要任务，统一思想认识，落实责任。</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增添措施，确保实效。</w:t>
      </w:r>
      <w:r>
        <w:rPr>
          <w:rFonts w:hint="eastAsia" w:ascii="仿宋_GB2312" w:hAnsi="仿宋_GB2312" w:eastAsia="仿宋_GB2312" w:cs="仿宋_GB2312"/>
          <w:sz w:val="32"/>
          <w:szCs w:val="32"/>
          <w:lang w:eastAsia="zh-CN"/>
        </w:rPr>
        <w:t>各旅行社要及时制定切实可行的安全方案，细化安全责任清单，明确企业安全工作责任人，落实工作措施，开展自查、自纠、自改，全方位加强旅游包车安全管理。</w:t>
      </w:r>
    </w:p>
    <w:p>
      <w:pPr>
        <w:ind w:firstLine="640" w:firstLineChars="200"/>
        <w:rPr>
          <w:rFonts w:hint="eastAsia" w:ascii="仿宋" w:hAnsi="仿宋" w:eastAsia="仿宋" w:cs="仿宋"/>
          <w:sz w:val="32"/>
          <w:szCs w:val="32"/>
          <w:lang w:eastAsia="zh-CN"/>
        </w:rPr>
      </w:pPr>
      <w:r>
        <w:rPr>
          <w:rFonts w:hint="eastAsia" w:ascii="楷体_GB2312" w:hAnsi="楷体_GB2312" w:eastAsia="楷体_GB2312" w:cs="楷体_GB2312"/>
          <w:sz w:val="32"/>
          <w:szCs w:val="32"/>
          <w:lang w:eastAsia="zh-CN"/>
        </w:rPr>
        <w:t>（三）依法经营，筑牢底线。</w:t>
      </w:r>
      <w:r>
        <w:rPr>
          <w:rFonts w:hint="eastAsia" w:ascii="仿宋_GB2312" w:hAnsi="仿宋_GB2312" w:eastAsia="仿宋_GB2312" w:cs="仿宋_GB2312"/>
          <w:sz w:val="32"/>
          <w:szCs w:val="32"/>
          <w:lang w:eastAsia="zh-CN"/>
        </w:rPr>
        <w:t>各涉旅企业要牢固树立安全生产红线意识，时刻绷紧安全生产这根弦，结合旅游包车专项整治检查内容，切实落实到位。该项工作执行“谁签字谁负责”原则，我局将不定时会同交通、公安等有关部</w:t>
      </w:r>
      <w:bookmarkStart w:id="0" w:name="_GoBack"/>
      <w:bookmarkEnd w:id="0"/>
      <w:r>
        <w:rPr>
          <w:rFonts w:hint="eastAsia" w:ascii="仿宋_GB2312" w:hAnsi="仿宋_GB2312" w:eastAsia="仿宋_GB2312" w:cs="仿宋_GB2312"/>
          <w:sz w:val="32"/>
          <w:szCs w:val="32"/>
          <w:lang w:eastAsia="zh-CN"/>
        </w:rPr>
        <w:t>门进行检查。对检查过程中出现问题、拒不整改的，从重从快进行处罚，如涉及到违法行为，将移送司法机关处理。</w:t>
      </w:r>
    </w:p>
    <w:p>
      <w:pPr>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襄城县文化广电和旅游局</w:t>
      </w:r>
    </w:p>
    <w:p>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2020年4月20日</w:t>
      </w:r>
    </w:p>
    <w:p>
      <w:pPr>
        <w:rPr>
          <w:rFonts w:hint="eastAsia"/>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357CB"/>
    <w:rsid w:val="08800641"/>
    <w:rsid w:val="17DC0111"/>
    <w:rsid w:val="23EF228B"/>
    <w:rsid w:val="31A76A17"/>
    <w:rsid w:val="323C2D50"/>
    <w:rsid w:val="439A3296"/>
    <w:rsid w:val="66CB5C9B"/>
    <w:rsid w:val="6D8357CB"/>
    <w:rsid w:val="75E56B9A"/>
    <w:rsid w:val="79E7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2021-01-21T07:30:00Z</dcterms:created>
  <dc:creator>Administrator</dc:creator>
  <cp:lastModifiedBy>user1</cp:lastModifiedBy>
  <cp:lastPrinted>2021-01-21T08:00:00Z</cp:lastPrinted>
  <dcterms:modified xsi:type="dcterms:W3CDTF">2021-01-25T08:30:45Z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