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就业困难人员（零就业家庭）认定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ascii="楷体_GB2312" w:hAnsi="宋体" w:eastAsia="楷体_GB2312" w:cs="楷体_GB2312"/>
          <w:b/>
          <w:color w:val="000000"/>
          <w:kern w:val="0"/>
          <w:sz w:val="31"/>
          <w:szCs w:val="31"/>
          <w:lang w:val="en-US" w:eastAsia="zh-CN" w:bidi="ar"/>
        </w:rPr>
        <w:t>一、适用依据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．人力资源社会保障部关于修改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在《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就业服务与就业管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理规定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》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的决定（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2014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月，部令第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号）；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．人力资源社会保障部关于加强就业援助工作的指导意见（人社部发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2010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】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号）；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．河南省人民政府关于进一步做好新形势下就业创业工作的实施意见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豫政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2015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】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59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号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sz w:val="24"/>
          <w:szCs w:val="24"/>
        </w:rPr>
      </w:pPr>
      <w:r>
        <w:rPr>
          <w:rFonts w:hint="default" w:ascii="楷体_GB2312" w:hAnsi="宋体" w:eastAsia="楷体_GB2312" w:cs="楷体_GB2312"/>
          <w:b/>
          <w:color w:val="000000"/>
          <w:kern w:val="0"/>
          <w:sz w:val="32"/>
          <w:szCs w:val="32"/>
          <w:lang w:val="en-US" w:eastAsia="zh-CN" w:bidi="ar"/>
        </w:rPr>
        <w:t xml:space="preserve">二、适用对象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在法定劳动年龄内、有劳动能力和就业要求的符合下列条件的登记失业人员。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就业困难人员：</w:t>
      </w:r>
      <w:r>
        <w:rPr>
          <w:rFonts w:hint="default" w:ascii="仿宋_GB2312" w:hAnsi="宋体" w:eastAsia="仿宋_GB2312" w:cs="仿宋_GB2312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．城镇零就业家庭的成员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（城镇零就业家庭是指：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同一城镇户籍家庭中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法定劳动年龄内，具备劳动能力有就业愿望的成员均未实现就业，且无经营性、投资性收入的家庭成员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）；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．距法定退休年龄十年以内的登记失业人员；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．连续失业半年以上的登记失业人员；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．困难家庭（包括低保家庭、残疾人家庭等）中就业困难的毕业两年内的高校毕业生；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．就业困难的被征地农民；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．失业的残疾人、城镇复员转业军人、县级以上劳动模范、军烈属和需要抚养未成年人的单亲家庭成员（夫妻双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方因离异或丧偶，需抚养未成年子女或全日制大学本科及以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下在学子女的人员）；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 xml:space="preserve">特困人员：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．登记失业半年以上的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“4555”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人员（女性满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45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周岁以上，男性满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55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周岁以上）；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．登记失业的城镇零就业家庭人员中的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“4050”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人员（女性满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40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周岁以上，男性满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50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周岁以上，下同）；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．登记失业半年以上的享受城镇居民最低生活保障家庭中的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“4050”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人员；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．登记失业半年以上的城镇参战退役士兵、参加核试验军队退役人员以及残疾退役军人中的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“4050”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人员；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．登记失业半年以上的烈士家属中的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“4050”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人员；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．毕业两年内未就业的城镇低保家庭、孤儿、残疾人高校毕业生。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sz w:val="24"/>
          <w:szCs w:val="24"/>
        </w:rPr>
      </w:pP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lang w:val="en-US" w:eastAsia="zh-CN" w:bidi="ar"/>
        </w:rPr>
        <w:t>三、受理机构</w:t>
      </w:r>
      <w:r>
        <w:rPr>
          <w:rFonts w:ascii="楷体_GB2312" w:hAnsi="宋体" w:eastAsia="楷体_GB2312" w:cs="楷体_GB2312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乡镇人力资源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和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社会保障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所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。受乡镇基层服务平台委托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社区服务平台可受理。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ascii="楷体_GB2312" w:hAnsi="宋体" w:eastAsia="楷体_GB2312" w:cs="楷体_GB2312"/>
          <w:b/>
          <w:color w:val="000000"/>
          <w:kern w:val="0"/>
          <w:sz w:val="32"/>
          <w:szCs w:val="32"/>
          <w:lang w:val="en-US" w:eastAsia="zh-CN" w:bidi="ar"/>
        </w:rPr>
        <w:t xml:space="preserve">四、受理方式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网上受理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hint="default" w:ascii="楷体_GB2312" w:hAnsi="宋体" w:eastAsia="楷体_GB2312" w:cs="楷体_GB2312"/>
          <w:b/>
          <w:color w:val="000000"/>
          <w:kern w:val="0"/>
          <w:sz w:val="32"/>
          <w:szCs w:val="32"/>
          <w:lang w:val="en-US" w:eastAsia="zh-CN" w:bidi="ar"/>
        </w:rPr>
        <w:t xml:space="preserve">五、办理要件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1．身份证或社会保障卡；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2．相关困难证明：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（1）残疾人员，提供残疾证；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（2）城镇复员转业军人，提供复员转业证明；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（3）县级以上劳动模范，提供劳模证；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（4）军烈属，提供军烈属证明；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（5）需要抚养未成年人的单亲家庭成员，提供能证明其单亲家庭及需抚养子女的相关资料；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（6）就业困难的被征地农民，提供县（市、区）人力资源社会保障和国土资源部门审核确定的凭证；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（7）困难家庭（低保家庭、残疾人家庭等）的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两年内未就业高校毕业生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提供毕业证及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家庭成员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低保证、残疾证等相关材料。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3、《就业困难人员（零就业家庭）申请认定表》；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default" w:ascii="楷体_GB2312" w:hAnsi="宋体" w:eastAsia="楷体_GB2312" w:cs="楷体_GB2312"/>
          <w:b/>
          <w:color w:val="000000"/>
          <w:kern w:val="0"/>
          <w:sz w:val="31"/>
          <w:szCs w:val="31"/>
          <w:lang w:val="en-US" w:eastAsia="zh-CN" w:bidi="ar"/>
        </w:rPr>
        <w:t xml:space="preserve">六、办事流程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．申请。申请人向常住地乡镇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人社所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或社区基层服务平台提出申请，填写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就业困难人员认定申请表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．初审。受理机构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（村、社区）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对申请材料进行核对，必要时进行入户调查。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．公示。受理机构对初审符合条件的人员公示不少于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天。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出具公示期满报告。公示期满后，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村（社区）级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账号谷歌浏览器外网登录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http://hnjy.hrss.henan.gov.cn/jyweb/#/index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(河南就业网上办事大厅），点击“基层办公”，录入村（社区）级账号及密码，打开页面点击“就业困难人员”，选择“就业困难人员申请”，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打开业务界面后，按要求录入申请人信息，同时上传相关申请材料照片（含：1、申请人身份证正反面；2、申请人符合条件相关证明材料；3、公示期满报告；4、《就业困难人员认定申请表》（需村（社区）初审、乡镇社保所认定逐步审核加盖公章）；5、其它材料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如无上传相关申请材料，视为无效信息。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村（社区）外网登录申请就业困难人员认定系统操作图解：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drawing>
          <wp:inline distT="0" distB="0" distL="114300" distR="114300">
            <wp:extent cx="5266690" cy="4350385"/>
            <wp:effectExtent l="0" t="0" r="10160" b="12065"/>
            <wp:docPr id="1" name="图片 1" descr="网址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址界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外网登录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http://hnjy.hrss.henan.gov.cn/jyweb/#/index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(河南就业网上办事大厅），点击“基层办公”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66690" cy="3701415"/>
            <wp:effectExtent l="0" t="0" r="10160" b="13335"/>
            <wp:docPr id="2" name="图片 2" descr="村（社区）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村（社区）登录界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录入村（社区）级账号外网登录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66690" cy="3964940"/>
            <wp:effectExtent l="0" t="0" r="10160" b="16510"/>
            <wp:docPr id="3" name="图片 3" descr="就业困难人员申请业务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就业困难人员申请业务界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进入页面点击“就业困难人员”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66690" cy="5257165"/>
            <wp:effectExtent l="0" t="0" r="10160" b="635"/>
            <wp:docPr id="4" name="图片 4" descr="业务办理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业务办理界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5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打开业务界面，选择“就业困难人员申请”，录入申请人相关信息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在填写家庭住址和常住地区划时，如常住地和身份证家庭住址信息不一致的，请按照现常住地住址地点填写。按照要求上传相关申请材料照片，完成后提交。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乡镇审核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认定。乡镇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人社所乡镇级账号内网登录http//10.120.84.22:9000(“河南省互联网+就业创业”信息系统）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对申请材料进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行复核，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登录内网系统后，点击右上角“综合查询”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符号，打开业务界面，录入申请人身份证号码，点击“Enter”回车键，对“社保参保”“失业登记”“担保贷款”“工商信息查询”等信息逐项核查，确认信息无误后，关闭“综合查询”；点击“就业援助”，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打开业务界面，点击“就业困难人员认定管理”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，选择“困难人员审核认定”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查看上传的附件资料，无误后审核通过。按照申请人的人员类别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就业创业证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》第7页“就业援助卡”上进行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标注。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．办结。由受理机构通知申请人认定结果。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存档申请材料，建立工作台账。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ascii="楷体_GB2312" w:hAnsi="宋体" w:eastAsia="楷体_GB2312" w:cs="楷体_GB2312"/>
          <w:b/>
          <w:color w:val="000000"/>
          <w:kern w:val="0"/>
          <w:sz w:val="31"/>
          <w:szCs w:val="31"/>
          <w:lang w:val="en-US" w:eastAsia="zh-CN" w:bidi="ar"/>
        </w:rPr>
        <w:t xml:space="preserve">七、办理时限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个工作日。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default" w:ascii="楷体_GB2312" w:hAnsi="宋体" w:eastAsia="楷体_GB2312" w:cs="楷体_GB2312"/>
          <w:b/>
          <w:color w:val="000000"/>
          <w:kern w:val="0"/>
          <w:sz w:val="31"/>
          <w:szCs w:val="31"/>
          <w:lang w:val="en-US" w:eastAsia="zh-CN" w:bidi="ar"/>
        </w:rPr>
        <w:t xml:space="preserve">八、业务表单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就业困难人员（零就业家庭）认定申请表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咨询电话：</w:t>
      </w:r>
      <w:r>
        <w:rPr>
          <w:rFonts w:hint="eastAsia"/>
          <w:b/>
          <w:bCs/>
          <w:sz w:val="32"/>
          <w:szCs w:val="32"/>
          <w:lang w:val="en-US" w:eastAsia="zh-CN"/>
        </w:rPr>
        <w:t>0374——8390797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ind w:firstLine="1240" w:firstLineChars="400"/>
        <w:jc w:val="both"/>
        <w:rPr>
          <w:rFonts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文星标宋" w:hAnsi="文星标宋" w:eastAsia="文星标宋" w:cs="文星标宋"/>
          <w:color w:val="000000"/>
          <w:kern w:val="0"/>
          <w:sz w:val="31"/>
          <w:szCs w:val="31"/>
          <w:lang w:val="en-US" w:eastAsia="zh-CN" w:bidi="ar"/>
        </w:rPr>
        <w:t>就业困难人员（零就业家庭）申请认定表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62"/>
        <w:gridCol w:w="128"/>
        <w:gridCol w:w="1417"/>
        <w:gridCol w:w="310"/>
        <w:gridCol w:w="1030"/>
        <w:gridCol w:w="77"/>
        <w:gridCol w:w="1366"/>
        <w:gridCol w:w="51"/>
        <w:gridCol w:w="530"/>
        <w:gridCol w:w="886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8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855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54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身份证号/社会保障号</w:t>
            </w:r>
          </w:p>
        </w:tc>
        <w:tc>
          <w:tcPr>
            <w:tcW w:w="230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8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住址</w:t>
            </w:r>
          </w:p>
        </w:tc>
        <w:tc>
          <w:tcPr>
            <w:tcW w:w="2885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8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2" w:type="dxa"/>
            <w:gridSpan w:val="12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困难人员类型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8522" w:type="dxa"/>
            <w:gridSpan w:val="1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就业困难人员（勾选）：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城镇零就业家庭的成员；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距法定退休年龄十年以内的；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连续失业半年以上的；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困难家庭中就业困难的高校毕业生；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失业的残疾人、城镇复员转业军人、县级以上劳动模范、军烈属和单亲家庭成员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就业困难的被征地农民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其他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特困人员（勾选）：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登记失业半年以上的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“4555”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人员；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零就业家庭人员中的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“4050”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登记失业半年以上的享受城镇居民最低生活保障家庭中的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“4050”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人员；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登记失业半年以上的城镇参战退役士兵、参加核试验军队退役人员以及残疾退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役军人中的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“4050”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人员；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登记失业半年以上的烈士家属中的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“4050”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人员；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毕业两年内未就业的城镇低保家庭、孤儿、残疾人高校毕业生。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零就业家庭劳动力情况（申请认定零就业家庭的填写）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户主或与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户主关系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是否享受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低保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失业登记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6" w:type="dxa"/>
            <w:gridSpan w:val="3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gridSpan w:val="2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6" w:type="dxa"/>
            <w:gridSpan w:val="3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gridSpan w:val="2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6" w:type="dxa"/>
            <w:gridSpan w:val="3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gridSpan w:val="2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22" w:type="dxa"/>
            <w:gridSpan w:val="1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申请人承诺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所有申报材料真实有效。若有虚假，愿意承担相应责任。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申请人（签字）：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村（社区）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见</w:t>
            </w:r>
          </w:p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576" w:type="dxa"/>
            <w:gridSpan w:val="11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经核实，该人属于：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就业困难人员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（填写类别）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]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就业特困人员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（填写类别）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]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或认定为零就业家庭成员。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经办人（签字）：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（盖章）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乡镇 人社所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认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定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576" w:type="dxa"/>
            <w:gridSpan w:val="11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经办人（签字）：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（盖章）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关于XXX同志就业困难人员认定公示期满报告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XXX乡（镇）人力资源和社会保障所：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兹有我村(社区）居民XXX（姓名）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(女）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现年XX岁，身份证号码410426XXXXXXXXXXXX，于XXXX年X月X日办理了失业登记，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至今未就业。经本人申请就业困难人员认定，按照相关文件规定，符合就业困难人员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就业困难人员范围选择一项填写）认定条件，于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XXXX年X月X日至XXXX年X月X日进行了公示(公示期为3天），现公示期满，公示期间无异议。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特此报告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XXX乡(镇）XXX村(社区)(加盖公章）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XXXX年X月X日</w: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394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MWQ3ZGFkNTkxOTVjZDNhZGYwNDEyZjFjY2U2ODIifQ=="/>
  </w:docVars>
  <w:rsids>
    <w:rsidRoot w:val="00000000"/>
    <w:rsid w:val="0D9A7A22"/>
    <w:rsid w:val="11A16A45"/>
    <w:rsid w:val="1ADE7371"/>
    <w:rsid w:val="1D1B6FFF"/>
    <w:rsid w:val="1F0565AF"/>
    <w:rsid w:val="2349413F"/>
    <w:rsid w:val="23C350E6"/>
    <w:rsid w:val="25353F3B"/>
    <w:rsid w:val="268639E7"/>
    <w:rsid w:val="27150D07"/>
    <w:rsid w:val="27C620A4"/>
    <w:rsid w:val="29D23464"/>
    <w:rsid w:val="2AAC269E"/>
    <w:rsid w:val="2F0E254E"/>
    <w:rsid w:val="371A29B7"/>
    <w:rsid w:val="3BF42B88"/>
    <w:rsid w:val="436E308D"/>
    <w:rsid w:val="441D08D9"/>
    <w:rsid w:val="45DD6D49"/>
    <w:rsid w:val="46920B17"/>
    <w:rsid w:val="4A736774"/>
    <w:rsid w:val="4A81044A"/>
    <w:rsid w:val="4BD46471"/>
    <w:rsid w:val="4E0E066F"/>
    <w:rsid w:val="58CB3189"/>
    <w:rsid w:val="5AD04FB9"/>
    <w:rsid w:val="5E0425AE"/>
    <w:rsid w:val="5E8C2427"/>
    <w:rsid w:val="5EFD5F0A"/>
    <w:rsid w:val="66E50671"/>
    <w:rsid w:val="66F726B5"/>
    <w:rsid w:val="67672CD9"/>
    <w:rsid w:val="746D3CD5"/>
    <w:rsid w:val="7A3D0CB7"/>
    <w:rsid w:val="7DF414D8"/>
    <w:rsid w:val="7E181552"/>
    <w:rsid w:val="7FC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2547</Words>
  <Characters>2777</Characters>
  <Lines>0</Lines>
  <Paragraphs>0</Paragraphs>
  <TotalTime>6</TotalTime>
  <ScaleCrop>false</ScaleCrop>
  <LinksUpToDate>false</LinksUpToDate>
  <CharactersWithSpaces>3034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浅海</cp:lastModifiedBy>
  <cp:lastPrinted>2021-07-14T03:14:00Z</cp:lastPrinted>
  <dcterms:modified xsi:type="dcterms:W3CDTF">2022-11-18T01:47:47Z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C429996443AD404FBA8EDDEA5D155291</vt:lpwstr>
  </property>
</Properties>
</file>