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drawing>
          <wp:inline distT="0" distB="0" distL="114300" distR="114300">
            <wp:extent cx="1574800" cy="1567815"/>
            <wp:effectExtent l="0" t="0" r="6350" b="13335"/>
            <wp:docPr id="3" name="图片 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志"/>
                    <pic:cNvPicPr>
                      <a:picLocks noChangeAspect="1"/>
                    </pic:cNvPicPr>
                  </pic:nvPicPr>
                  <pic:blipFill>
                    <a:blip r:embed="rId5"/>
                    <a:stretch>
                      <a:fillRect/>
                    </a:stretch>
                  </pic:blipFill>
                  <pic:spPr>
                    <a:xfrm>
                      <a:off x="0" y="0"/>
                      <a:ext cx="1574800" cy="1567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72"/>
          <w:szCs w:val="7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t>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t>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t>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t>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t>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t>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eastAsia="zh-CN"/>
        </w:rPr>
        <w:t>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襄城县河长制办公室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二〇二〇年</w:t>
      </w:r>
    </w:p>
    <w:p>
      <w:pPr>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p>
    <w:sdt>
      <w:sdtPr>
        <w:rPr>
          <w:rFonts w:hint="eastAsia" w:ascii="仿宋" w:hAnsi="仿宋" w:eastAsia="仿宋" w:cs="仿宋"/>
          <w:kern w:val="2"/>
          <w:sz w:val="32"/>
          <w:szCs w:val="32"/>
          <w:lang w:val="en-US" w:eastAsia="zh-CN" w:bidi="ar-SA"/>
        </w:rPr>
        <w:id w:val="147468497"/>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hint="eastAsia" w:ascii="黑体" w:hAnsi="黑体" w:eastAsia="黑体" w:cs="黑体"/>
              <w:sz w:val="44"/>
              <w:szCs w:val="44"/>
            </w:rPr>
          </w:pP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TOC \o "1-1" \h \u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_Toc32312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val="en-US" w:eastAsia="zh-CN"/>
            </w:rPr>
            <w:t>北汝河简介</w:t>
          </w:r>
          <w:r>
            <w:rPr>
              <w:sz w:val="28"/>
              <w:szCs w:val="28"/>
            </w:rPr>
            <w:tab/>
          </w:r>
          <w:r>
            <w:rPr>
              <w:sz w:val="28"/>
              <w:szCs w:val="28"/>
            </w:rPr>
            <w:fldChar w:fldCharType="begin"/>
          </w:r>
          <w:r>
            <w:rPr>
              <w:sz w:val="28"/>
              <w:szCs w:val="28"/>
            </w:rPr>
            <w:instrText xml:space="preserve"> PAGEREF _Toc32312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_Toc19220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沙河简介</w:t>
          </w:r>
          <w:r>
            <w:rPr>
              <w:sz w:val="28"/>
              <w:szCs w:val="28"/>
            </w:rPr>
            <w:tab/>
          </w:r>
          <w:r>
            <w:rPr>
              <w:sz w:val="28"/>
              <w:szCs w:val="28"/>
            </w:rPr>
            <w:fldChar w:fldCharType="begin"/>
          </w:r>
          <w:r>
            <w:rPr>
              <w:sz w:val="28"/>
              <w:szCs w:val="28"/>
            </w:rPr>
            <w:instrText xml:space="preserve"> PAGEREF _Toc19220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_Toc7545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颍河简介</w:t>
          </w:r>
          <w:r>
            <w:rPr>
              <w:sz w:val="28"/>
              <w:szCs w:val="28"/>
            </w:rPr>
            <w:tab/>
          </w:r>
          <w:r>
            <w:rPr>
              <w:sz w:val="28"/>
              <w:szCs w:val="28"/>
            </w:rPr>
            <w:fldChar w:fldCharType="begin"/>
          </w:r>
          <w:r>
            <w:rPr>
              <w:sz w:val="28"/>
              <w:szCs w:val="28"/>
            </w:rPr>
            <w:instrText xml:space="preserve"> PAGEREF _Toc7545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_Toc8716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文化河简介</w:t>
          </w:r>
          <w:r>
            <w:rPr>
              <w:sz w:val="28"/>
              <w:szCs w:val="28"/>
            </w:rPr>
            <w:tab/>
          </w:r>
          <w:r>
            <w:rPr>
              <w:sz w:val="28"/>
              <w:szCs w:val="28"/>
            </w:rPr>
            <w:fldChar w:fldCharType="begin"/>
          </w:r>
          <w:r>
            <w:rPr>
              <w:sz w:val="28"/>
              <w:szCs w:val="28"/>
            </w:rPr>
            <w:instrText xml:space="preserve"> PAGEREF _Toc8716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_Toc27901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rPr>
            <w:t>马</w:t>
          </w:r>
          <w:r>
            <w:rPr>
              <w:rFonts w:hint="eastAsia" w:ascii="黑体" w:hAnsi="黑体" w:eastAsia="黑体" w:cs="黑体"/>
              <w:bCs/>
              <w:sz w:val="28"/>
              <w:szCs w:val="28"/>
              <w:lang w:eastAsia="zh-CN"/>
            </w:rPr>
            <w:t>湟</w:t>
          </w:r>
          <w:r>
            <w:rPr>
              <w:rFonts w:hint="eastAsia" w:ascii="黑体" w:hAnsi="黑体" w:eastAsia="黑体" w:cs="黑体"/>
              <w:bCs/>
              <w:sz w:val="28"/>
              <w:szCs w:val="28"/>
            </w:rPr>
            <w:t>河</w:t>
          </w:r>
          <w:r>
            <w:rPr>
              <w:rFonts w:hint="eastAsia" w:ascii="黑体" w:hAnsi="黑体" w:eastAsia="黑体" w:cs="黑体"/>
              <w:bCs/>
              <w:sz w:val="28"/>
              <w:szCs w:val="28"/>
              <w:lang w:eastAsia="zh-CN"/>
            </w:rPr>
            <w:t>简介</w:t>
          </w:r>
          <w:r>
            <w:rPr>
              <w:sz w:val="28"/>
              <w:szCs w:val="28"/>
            </w:rPr>
            <w:tab/>
          </w:r>
          <w:r>
            <w:rPr>
              <w:sz w:val="28"/>
              <w:szCs w:val="28"/>
            </w:rPr>
            <w:fldChar w:fldCharType="begin"/>
          </w:r>
          <w:r>
            <w:rPr>
              <w:sz w:val="28"/>
              <w:szCs w:val="28"/>
            </w:rPr>
            <w:instrText xml:space="preserve"> PAGEREF _Toc27901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_Toc24157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val="en-US" w:eastAsia="zh-CN"/>
            </w:rPr>
            <w:t>颍汝灌区总干渠简介</w:t>
          </w:r>
          <w:r>
            <w:rPr>
              <w:sz w:val="28"/>
              <w:szCs w:val="28"/>
            </w:rPr>
            <w:tab/>
          </w:r>
          <w:r>
            <w:rPr>
              <w:sz w:val="28"/>
              <w:szCs w:val="28"/>
            </w:rPr>
            <w:fldChar w:fldCharType="begin"/>
          </w:r>
          <w:r>
            <w:rPr>
              <w:sz w:val="28"/>
              <w:szCs w:val="28"/>
            </w:rPr>
            <w:instrText xml:space="preserve"> PAGEREF _Toc24157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_Toc16145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rPr>
            <w:t>白龟山总干渠简介</w:t>
          </w:r>
          <w:r>
            <w:rPr>
              <w:sz w:val="28"/>
              <w:szCs w:val="28"/>
            </w:rPr>
            <w:tab/>
          </w:r>
          <w:r>
            <w:rPr>
              <w:sz w:val="28"/>
              <w:szCs w:val="28"/>
            </w:rPr>
            <w:fldChar w:fldCharType="begin"/>
          </w:r>
          <w:r>
            <w:rPr>
              <w:sz w:val="28"/>
              <w:szCs w:val="28"/>
            </w:rPr>
            <w:instrText xml:space="preserve"> PAGEREF _Toc16145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_Toc15402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氾河简介</w:t>
          </w:r>
          <w:r>
            <w:rPr>
              <w:sz w:val="28"/>
              <w:szCs w:val="28"/>
            </w:rPr>
            <w:tab/>
          </w:r>
          <w:r>
            <w:rPr>
              <w:sz w:val="28"/>
              <w:szCs w:val="28"/>
            </w:rPr>
            <w:fldChar w:fldCharType="begin"/>
          </w:r>
          <w:r>
            <w:rPr>
              <w:sz w:val="28"/>
              <w:szCs w:val="28"/>
            </w:rPr>
            <w:instrText xml:space="preserve"> PAGEREF _Toc15402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_Toc28208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柳河简介</w:t>
          </w:r>
          <w:r>
            <w:rPr>
              <w:sz w:val="28"/>
              <w:szCs w:val="28"/>
            </w:rPr>
            <w:tab/>
          </w:r>
          <w:r>
            <w:rPr>
              <w:sz w:val="28"/>
              <w:szCs w:val="28"/>
            </w:rPr>
            <w:fldChar w:fldCharType="begin"/>
          </w:r>
          <w:r>
            <w:rPr>
              <w:sz w:val="28"/>
              <w:szCs w:val="28"/>
            </w:rPr>
            <w:instrText xml:space="preserve"> PAGEREF _Toc28208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_Toc1884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浬河简介</w:t>
          </w:r>
          <w:r>
            <w:rPr>
              <w:sz w:val="28"/>
              <w:szCs w:val="28"/>
            </w:rPr>
            <w:tab/>
          </w:r>
          <w:r>
            <w:rPr>
              <w:sz w:val="28"/>
              <w:szCs w:val="28"/>
            </w:rPr>
            <w:fldChar w:fldCharType="begin"/>
          </w:r>
          <w:r>
            <w:rPr>
              <w:sz w:val="28"/>
              <w:szCs w:val="28"/>
            </w:rPr>
            <w:instrText xml:space="preserve"> PAGEREF _Toc1884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_Toc27793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rPr>
            <w:t>湛河简介</w:t>
          </w:r>
          <w:r>
            <w:rPr>
              <w:sz w:val="28"/>
              <w:szCs w:val="28"/>
            </w:rPr>
            <w:tab/>
          </w:r>
          <w:r>
            <w:rPr>
              <w:sz w:val="28"/>
              <w:szCs w:val="28"/>
            </w:rPr>
            <w:fldChar w:fldCharType="begin"/>
          </w:r>
          <w:r>
            <w:rPr>
              <w:sz w:val="28"/>
              <w:szCs w:val="28"/>
            </w:rPr>
            <w:instrText xml:space="preserve"> PAGEREF _Toc27793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_Toc12150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运粮河简介</w:t>
          </w:r>
          <w:r>
            <w:rPr>
              <w:sz w:val="28"/>
              <w:szCs w:val="28"/>
            </w:rPr>
            <w:tab/>
          </w:r>
          <w:r>
            <w:rPr>
              <w:sz w:val="28"/>
              <w:szCs w:val="28"/>
            </w:rPr>
            <w:fldChar w:fldCharType="begin"/>
          </w:r>
          <w:r>
            <w:rPr>
              <w:sz w:val="28"/>
              <w:szCs w:val="28"/>
            </w:rPr>
            <w:instrText xml:space="preserve"> PAGEREF _Toc12150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_Toc16684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柳叶江简介</w:t>
          </w:r>
          <w:r>
            <w:rPr>
              <w:sz w:val="28"/>
              <w:szCs w:val="28"/>
            </w:rPr>
            <w:tab/>
          </w:r>
          <w:r>
            <w:rPr>
              <w:sz w:val="28"/>
              <w:szCs w:val="28"/>
            </w:rPr>
            <w:fldChar w:fldCharType="begin"/>
          </w:r>
          <w:r>
            <w:rPr>
              <w:sz w:val="28"/>
              <w:szCs w:val="28"/>
            </w:rPr>
            <w:instrText xml:space="preserve"> PAGEREF _Toc16684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_Toc9995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马拉河简介</w:t>
          </w:r>
          <w:r>
            <w:rPr>
              <w:sz w:val="28"/>
              <w:szCs w:val="28"/>
            </w:rPr>
            <w:tab/>
          </w:r>
          <w:r>
            <w:rPr>
              <w:sz w:val="28"/>
              <w:szCs w:val="28"/>
            </w:rPr>
            <w:fldChar w:fldCharType="begin"/>
          </w:r>
          <w:r>
            <w:rPr>
              <w:sz w:val="28"/>
              <w:szCs w:val="28"/>
            </w:rPr>
            <w:instrText xml:space="preserve"> PAGEREF _Toc9995 </w:instrText>
          </w:r>
          <w:r>
            <w:rPr>
              <w:sz w:val="28"/>
              <w:szCs w:val="28"/>
            </w:rPr>
            <w:fldChar w:fldCharType="separate"/>
          </w:r>
          <w:r>
            <w:rPr>
              <w:sz w:val="28"/>
              <w:szCs w:val="28"/>
            </w:rPr>
            <w:t>21</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_Toc26073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小泥河简介</w:t>
          </w:r>
          <w:r>
            <w:rPr>
              <w:sz w:val="28"/>
              <w:szCs w:val="28"/>
            </w:rPr>
            <w:tab/>
          </w:r>
          <w:r>
            <w:rPr>
              <w:sz w:val="28"/>
              <w:szCs w:val="28"/>
            </w:rPr>
            <w:fldChar w:fldCharType="begin"/>
          </w:r>
          <w:r>
            <w:rPr>
              <w:sz w:val="28"/>
              <w:szCs w:val="28"/>
            </w:rPr>
            <w:instrText xml:space="preserve"> PAGEREF _Toc26073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lang w:eastAsia="zh-CN"/>
            </w:rPr>
            <w:fldChar w:fldCharType="end"/>
          </w:r>
        </w:p>
        <w:p>
          <w:pPr>
            <w:pStyle w:val="6"/>
            <w:tabs>
              <w:tab w:val="right" w:leader="dot" w:pos="8306"/>
            </w:tabs>
            <w:rPr>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_Toc21469 </w:instrText>
          </w:r>
          <w:r>
            <w:rPr>
              <w:rFonts w:hint="eastAsia" w:ascii="仿宋" w:hAnsi="仿宋" w:eastAsia="仿宋" w:cs="仿宋"/>
              <w:sz w:val="28"/>
              <w:szCs w:val="28"/>
              <w:lang w:eastAsia="zh-CN"/>
            </w:rPr>
            <w:fldChar w:fldCharType="separate"/>
          </w:r>
          <w:r>
            <w:rPr>
              <w:rFonts w:hint="eastAsia" w:ascii="黑体" w:hAnsi="黑体" w:eastAsia="黑体" w:cs="黑体"/>
              <w:bCs/>
              <w:sz w:val="28"/>
              <w:szCs w:val="28"/>
              <w:lang w:eastAsia="zh-CN"/>
            </w:rPr>
            <w:t>八七水源简介</w:t>
          </w:r>
          <w:r>
            <w:rPr>
              <w:sz w:val="28"/>
              <w:szCs w:val="28"/>
            </w:rPr>
            <w:tab/>
          </w:r>
          <w:r>
            <w:rPr>
              <w:sz w:val="28"/>
              <w:szCs w:val="28"/>
            </w:rPr>
            <w:fldChar w:fldCharType="begin"/>
          </w:r>
          <w:r>
            <w:rPr>
              <w:sz w:val="28"/>
              <w:szCs w:val="28"/>
            </w:rPr>
            <w:instrText xml:space="preserve"> PAGEREF _Toc21469 </w:instrText>
          </w:r>
          <w:r>
            <w:rPr>
              <w:sz w:val="28"/>
              <w:szCs w:val="28"/>
            </w:rPr>
            <w:fldChar w:fldCharType="separate"/>
          </w:r>
          <w:r>
            <w:rPr>
              <w:sz w:val="28"/>
              <w:szCs w:val="28"/>
            </w:rPr>
            <w:t>24</w:t>
          </w:r>
          <w:r>
            <w:rPr>
              <w:sz w:val="28"/>
              <w:szCs w:val="28"/>
            </w:rPr>
            <w:fldChar w:fldCharType="end"/>
          </w:r>
          <w:r>
            <w:rPr>
              <w:rFonts w:hint="eastAsia" w:ascii="仿宋" w:hAnsi="仿宋" w:eastAsia="仿宋" w:cs="仿宋"/>
              <w:sz w:val="28"/>
              <w:szCs w:val="28"/>
              <w:lang w:eastAsia="zh-CN"/>
            </w:rPr>
            <w:fldChar w:fldCharType="end"/>
          </w:r>
        </w:p>
        <w:p>
          <w:pPr>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end"/>
          </w:r>
        </w:p>
      </w:sdtContent>
    </w:sdt>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Style w:val="2"/>
        <w:bidi w:val="0"/>
        <w:jc w:val="both"/>
        <w:rPr>
          <w:rFonts w:hint="eastAsia" w:ascii="黑体" w:hAnsi="黑体" w:eastAsia="黑体" w:cs="黑体"/>
          <w:b w:val="0"/>
          <w:bCs/>
          <w:sz w:val="44"/>
          <w:szCs w:val="44"/>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2"/>
        <w:bidi w:val="0"/>
        <w:jc w:val="center"/>
        <w:rPr>
          <w:rFonts w:hint="eastAsia" w:ascii="仿宋" w:hAnsi="仿宋" w:eastAsia="仿宋" w:cs="仿宋"/>
          <w:sz w:val="32"/>
          <w:szCs w:val="32"/>
          <w:lang w:val="en-US" w:eastAsia="zh-CN"/>
        </w:rPr>
      </w:pPr>
      <w:bookmarkStart w:id="0" w:name="_Toc32312"/>
      <w:r>
        <w:rPr>
          <w:rFonts w:hint="eastAsia" w:ascii="黑体" w:hAnsi="黑体" w:eastAsia="黑体" w:cs="黑体"/>
          <w:b w:val="0"/>
          <w:bCs/>
          <w:sz w:val="44"/>
          <w:szCs w:val="44"/>
          <w:lang w:val="en-US" w:eastAsia="zh-CN"/>
        </w:rPr>
        <w:t>北汝河简介</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84" w:firstLineChars="200"/>
        <w:textAlignment w:val="bottom"/>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color w:val="000000"/>
          <w:spacing w:val="11"/>
          <w:kern w:val="0"/>
          <w:sz w:val="32"/>
          <w:szCs w:val="32"/>
          <w:highlight w:val="none"/>
          <w:lang w:eastAsia="zh-CN"/>
        </w:rPr>
        <w:t>北汝河发源于嵩县紫罗山跑马岭，属淮河流域沙颍河水系，流域面积 6080 平方公里，干流总长 250 公里，由山区进入平原，流入襄城县境内后比降变缓为 1/3000 ，逐步转变成半地上河道，两岸开始有堤防，主要靠堤防挡水，且河道上陡下缓（上游比降 1/3000—600 ），缺乏缓冲，上宽下窄（堤距 100 米 —200米），泄量上大下小（如 “82.8” 紫罗山洪峰 7050 立方米 / 秒，而襄城县河段现今保证流量 3200 立方米 / 秒，下泄能力低，洪水位高出地面1—4 米），再加河道为蜿蜒曲折的沙质河床，两岸土质疏松，每到汛期，山洪暴发，洪水直泻而下，来势迅猛，水流湍急，两岸险象环生。历史上多次溃决改道，淹没湛河与吴公渠流域。北汝河堤防在汛期确保两岸人民生命财产不受损失，对襄城县经济建设具有巨大作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84" w:firstLineChars="200"/>
        <w:textAlignment w:val="bottom"/>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color w:val="000000"/>
          <w:spacing w:val="11"/>
          <w:kern w:val="0"/>
          <w:sz w:val="32"/>
          <w:szCs w:val="32"/>
          <w:highlight w:val="none"/>
          <w:lang w:eastAsia="zh-CN"/>
        </w:rPr>
        <w:t>襄城县北汝河左岸从十里铺镇鲁渡外村至丁营乡崔庄村为襄城县界，流经襄城县十里铺镇、城关镇、茨沟乡、丁营乡四个乡镇，涉及 37 个行政村，总长 48.74km ；右岸从紫云镇侯庄村至山头店镇蒋湾村为襄城县界，流经紫云镇、城关镇、山头店镇三个乡镇，共涉及 25 个行政村，总长 37.00km 。在丁营乡崔庄村与沙河汇流，流域面积 102</w:t>
      </w:r>
      <w:r>
        <w:rPr>
          <w:rFonts w:hint="eastAsia" w:ascii="仿宋" w:hAnsi="仿宋" w:eastAsia="仿宋" w:cs="仿宋"/>
          <w:sz w:val="32"/>
          <w:szCs w:val="32"/>
        </w:rPr>
        <w:t>㎞²</w:t>
      </w:r>
      <w:r>
        <w:rPr>
          <w:rFonts w:hint="eastAsia" w:ascii="仿宋" w:hAnsi="仿宋" w:eastAsia="仿宋" w:cs="仿宋"/>
          <w:color w:val="000000"/>
          <w:spacing w:val="11"/>
          <w:kern w:val="0"/>
          <w:sz w:val="32"/>
          <w:szCs w:val="32"/>
          <w:highlight w:val="none"/>
          <w:lang w:eastAsia="zh-CN"/>
        </w:rPr>
        <w:t>，两岸堤防长 80.3km ，堤防一般高度 4—5m 左右，堤顶宽度左岸 7m、右岸5m，路面宽 3—4m ，已做护岸工程29处，总长10800m 。设计防洪标准为20年一遇。设计南城门保证水位83.5m 、流量 3200m³/s ；北汝河承担着保护襄城县 80 多万人民生命财产的防洪安全。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84" w:firstLineChars="200"/>
        <w:textAlignment w:val="bottom"/>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color w:val="000000"/>
          <w:spacing w:val="11"/>
          <w:kern w:val="0"/>
          <w:sz w:val="32"/>
          <w:szCs w:val="32"/>
          <w:highlight w:val="none"/>
          <w:lang w:eastAsia="zh-CN"/>
        </w:rPr>
        <w:t>截止 201</w:t>
      </w:r>
      <w:r>
        <w:rPr>
          <w:rFonts w:hint="eastAsia" w:ascii="仿宋" w:hAnsi="仿宋" w:eastAsia="仿宋" w:cs="仿宋"/>
          <w:color w:val="000000"/>
          <w:spacing w:val="11"/>
          <w:kern w:val="0"/>
          <w:sz w:val="32"/>
          <w:szCs w:val="32"/>
          <w:highlight w:val="none"/>
          <w:lang w:val="en-US" w:eastAsia="zh-CN"/>
        </w:rPr>
        <w:t>9</w:t>
      </w:r>
      <w:r>
        <w:rPr>
          <w:rFonts w:hint="eastAsia" w:ascii="仿宋" w:hAnsi="仿宋" w:eastAsia="仿宋" w:cs="仿宋"/>
          <w:color w:val="000000"/>
          <w:spacing w:val="11"/>
          <w:kern w:val="0"/>
          <w:sz w:val="32"/>
          <w:szCs w:val="32"/>
          <w:highlight w:val="none"/>
          <w:lang w:eastAsia="zh-CN"/>
        </w:rPr>
        <w:t>年底，在我县境内北汝河跨河建筑修建有鲍坡橡胶坝 1 座，平禹铁路桥</w:t>
      </w:r>
      <w:r>
        <w:rPr>
          <w:rFonts w:hint="eastAsia" w:ascii="仿宋" w:hAnsi="仿宋" w:eastAsia="仿宋" w:cs="仿宋"/>
          <w:color w:val="000000"/>
          <w:spacing w:val="11"/>
          <w:kern w:val="0"/>
          <w:sz w:val="32"/>
          <w:szCs w:val="32"/>
          <w:highlight w:val="none"/>
          <w:lang w:val="en-US" w:eastAsia="zh-CN"/>
        </w:rPr>
        <w:t>1座，北汝河龙兴大道大桥1座，北汝河紫云大道大桥1座，北汝河柏宁大道大桥1座，北汝河金襄大道大桥1座，北汝河许平南高速公路大桥1座，北汝河大陈拦蓄水闸1座，北汝河姜紫路大桥1座，北汝河孟平铁路大桥1座，另在紫云镇古庄村设有1处分洪口</w:t>
      </w:r>
      <w:r>
        <w:rPr>
          <w:rFonts w:hint="eastAsia" w:ascii="仿宋" w:hAnsi="仿宋" w:eastAsia="仿宋" w:cs="仿宋"/>
          <w:color w:val="000000"/>
          <w:spacing w:val="11"/>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eastAsia="zh-CN"/>
        </w:rPr>
        <w:t>北汝河县级河长为</w:t>
      </w:r>
      <w:r>
        <w:rPr>
          <w:rFonts w:hint="eastAsia" w:ascii="仿宋" w:hAnsi="仿宋" w:eastAsia="仿宋" w:cs="仿宋"/>
          <w:color w:val="000000"/>
          <w:spacing w:val="11"/>
          <w:kern w:val="0"/>
          <w:sz w:val="32"/>
          <w:szCs w:val="32"/>
        </w:rPr>
        <w:t>县委副书记</w:t>
      </w:r>
      <w:r>
        <w:rPr>
          <w:rFonts w:hint="eastAsia" w:ascii="仿宋" w:hAnsi="仿宋" w:eastAsia="仿宋" w:cs="仿宋"/>
          <w:color w:val="000000"/>
          <w:spacing w:val="11"/>
          <w:kern w:val="0"/>
          <w:sz w:val="32"/>
          <w:szCs w:val="32"/>
          <w:lang w:eastAsia="zh-CN"/>
        </w:rPr>
        <w:t>，对口协助单位为县交通运输局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w:t>
      </w:r>
      <w:r>
        <w:rPr>
          <w:rFonts w:hint="eastAsia" w:ascii="仿宋" w:hAnsi="仿宋" w:eastAsia="仿宋" w:cs="仿宋"/>
          <w:color w:val="000000"/>
          <w:spacing w:val="11"/>
          <w:kern w:val="0"/>
          <w:sz w:val="32"/>
          <w:szCs w:val="32"/>
          <w:highlight w:val="none"/>
          <w:lang w:val="en-US" w:eastAsia="zh-CN"/>
        </w:rPr>
        <w:t>1</w:t>
      </w:r>
      <w:r>
        <w:rPr>
          <w:rFonts w:hint="eastAsia" w:ascii="仿宋" w:hAnsi="仿宋" w:eastAsia="仿宋" w:cs="仿宋"/>
          <w:color w:val="000000"/>
          <w:spacing w:val="11"/>
          <w:kern w:val="0"/>
          <w:sz w:val="32"/>
          <w:szCs w:val="32"/>
          <w:highlight w:val="none"/>
          <w:lang w:eastAsia="zh-CN"/>
        </w:rPr>
        <w:t>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Style w:val="2"/>
        <w:bidi w:val="0"/>
        <w:jc w:val="center"/>
        <w:rPr>
          <w:rFonts w:hint="eastAsia" w:ascii="仿宋" w:hAnsi="仿宋" w:eastAsia="仿宋" w:cs="仿宋"/>
          <w:color w:val="000000"/>
          <w:spacing w:val="11"/>
          <w:kern w:val="0"/>
          <w:sz w:val="32"/>
          <w:szCs w:val="32"/>
          <w:highlight w:val="none"/>
          <w:lang w:eastAsia="zh-CN"/>
        </w:rPr>
      </w:pPr>
      <w:bookmarkStart w:id="1" w:name="_Toc19220"/>
      <w:r>
        <w:rPr>
          <w:rFonts w:hint="eastAsia" w:ascii="黑体" w:hAnsi="黑体" w:eastAsia="黑体" w:cs="黑体"/>
          <w:b w:val="0"/>
          <w:bCs/>
          <w:sz w:val="44"/>
          <w:szCs w:val="44"/>
          <w:lang w:eastAsia="zh-CN"/>
        </w:rPr>
        <w:t>沙河简介</w:t>
      </w:r>
      <w:bookmarkEnd w:id="1"/>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color w:val="000000"/>
          <w:spacing w:val="11"/>
          <w:kern w:val="0"/>
          <w:sz w:val="32"/>
          <w:szCs w:val="32"/>
          <w:highlight w:val="none"/>
          <w:lang w:eastAsia="zh-CN"/>
        </w:rPr>
      </w:pPr>
      <w:r>
        <w:rPr>
          <w:rFonts w:hint="eastAsia" w:ascii="仿宋_GB2312" w:hAnsi="仿宋_GB2312" w:eastAsia="仿宋_GB2312" w:cs="仿宋_GB2312"/>
          <w:sz w:val="32"/>
          <w:szCs w:val="32"/>
        </w:rPr>
        <w:t>沙河发源于鲁山县西部伏牛山余脉石人山东麓的木扎岭，</w:t>
      </w:r>
      <w:r>
        <w:rPr>
          <w:rFonts w:hint="eastAsia" w:ascii="仿宋" w:hAnsi="仿宋" w:eastAsia="仿宋" w:cs="仿宋"/>
          <w:color w:val="000000"/>
          <w:spacing w:val="11"/>
          <w:kern w:val="0"/>
          <w:sz w:val="32"/>
          <w:szCs w:val="32"/>
          <w:highlight w:val="none"/>
          <w:lang w:val="en-US" w:eastAsia="zh-CN"/>
        </w:rPr>
        <w:t>流经宝丰县、平顶山市、叶县、襄城县、舞阳县等，河道全长322公里，流域面积12580平方公里。</w:t>
      </w:r>
      <w:r>
        <w:rPr>
          <w:rFonts w:hint="eastAsia" w:ascii="仿宋" w:hAnsi="仿宋" w:eastAsia="仿宋" w:cs="仿宋"/>
          <w:color w:val="000000"/>
          <w:spacing w:val="11"/>
          <w:kern w:val="0"/>
          <w:sz w:val="32"/>
          <w:szCs w:val="32"/>
          <w:highlight w:val="none"/>
          <w:lang w:eastAsia="zh-CN"/>
        </w:rPr>
        <w:t>在我县丁营乡崔庄入境和北汝河交汇，在丁营乡霍堰</w:t>
      </w:r>
      <w:r>
        <w:rPr>
          <w:rFonts w:hint="eastAsia" w:ascii="仿宋" w:hAnsi="仿宋" w:eastAsia="仿宋" w:cs="仿宋"/>
          <w:color w:val="000000"/>
          <w:spacing w:val="11"/>
          <w:kern w:val="0"/>
          <w:sz w:val="32"/>
          <w:szCs w:val="32"/>
          <w:highlight w:val="none"/>
          <w:lang w:val="en-US" w:eastAsia="zh-CN"/>
        </w:rPr>
        <w:t>东</w:t>
      </w:r>
      <w:r>
        <w:rPr>
          <w:rFonts w:hint="eastAsia" w:ascii="仿宋" w:hAnsi="仿宋" w:eastAsia="仿宋" w:cs="仿宋"/>
          <w:color w:val="000000"/>
          <w:spacing w:val="11"/>
          <w:kern w:val="0"/>
          <w:sz w:val="32"/>
          <w:szCs w:val="32"/>
          <w:highlight w:val="none"/>
          <w:lang w:eastAsia="zh-CN"/>
        </w:rPr>
        <w:t>村出境，我县境内流长</w:t>
      </w:r>
      <w:r>
        <w:rPr>
          <w:rFonts w:hint="eastAsia" w:ascii="仿宋_GB2312" w:hAnsi="仿宋_GB2312" w:eastAsia="仿宋_GB2312" w:cs="仿宋_GB2312"/>
          <w:sz w:val="32"/>
          <w:szCs w:val="32"/>
        </w:rPr>
        <w:t>5.578</w:t>
      </w:r>
      <w:r>
        <w:rPr>
          <w:rFonts w:hint="eastAsia" w:ascii="仿宋" w:hAnsi="仿宋" w:eastAsia="仿宋" w:cs="仿宋"/>
          <w:color w:val="000000"/>
          <w:spacing w:val="11"/>
          <w:kern w:val="0"/>
          <w:sz w:val="32"/>
          <w:szCs w:val="32"/>
          <w:highlight w:val="none"/>
          <w:lang w:eastAsia="zh-CN"/>
        </w:rPr>
        <w:t>公里，流经丁营乡</w:t>
      </w:r>
      <w:r>
        <w:rPr>
          <w:rFonts w:hint="eastAsia" w:ascii="仿宋" w:hAnsi="仿宋" w:eastAsia="仿宋" w:cs="仿宋"/>
          <w:color w:val="000000"/>
          <w:spacing w:val="11"/>
          <w:kern w:val="0"/>
          <w:sz w:val="32"/>
          <w:szCs w:val="32"/>
          <w:highlight w:val="none"/>
          <w:lang w:val="en-US" w:eastAsia="zh-CN"/>
        </w:rPr>
        <w:t>的</w:t>
      </w:r>
      <w:r>
        <w:rPr>
          <w:rFonts w:hint="eastAsia" w:ascii="仿宋" w:hAnsi="仿宋" w:eastAsia="仿宋" w:cs="仿宋"/>
          <w:color w:val="000000"/>
          <w:spacing w:val="11"/>
          <w:kern w:val="0"/>
          <w:sz w:val="32"/>
          <w:szCs w:val="32"/>
          <w:highlight w:val="none"/>
          <w:lang w:eastAsia="zh-CN"/>
        </w:rPr>
        <w:t>崔庄</w:t>
      </w:r>
      <w:r>
        <w:rPr>
          <w:rFonts w:hint="eastAsia" w:ascii="仿宋" w:hAnsi="仿宋" w:eastAsia="仿宋" w:cs="仿宋"/>
          <w:color w:val="000000"/>
          <w:spacing w:val="11"/>
          <w:kern w:val="0"/>
          <w:sz w:val="32"/>
          <w:szCs w:val="32"/>
          <w:highlight w:val="none"/>
          <w:lang w:val="en-US" w:eastAsia="zh-CN"/>
        </w:rPr>
        <w:t>村</w:t>
      </w:r>
      <w:r>
        <w:rPr>
          <w:rFonts w:hint="eastAsia" w:ascii="仿宋" w:hAnsi="仿宋" w:eastAsia="仿宋" w:cs="仿宋"/>
          <w:color w:val="000000"/>
          <w:spacing w:val="11"/>
          <w:kern w:val="0"/>
          <w:sz w:val="32"/>
          <w:szCs w:val="32"/>
          <w:highlight w:val="none"/>
          <w:lang w:eastAsia="zh-CN"/>
        </w:rPr>
        <w:t>、西杜</w:t>
      </w:r>
      <w:r>
        <w:rPr>
          <w:rFonts w:hint="eastAsia" w:ascii="仿宋" w:hAnsi="仿宋" w:eastAsia="仿宋" w:cs="仿宋"/>
          <w:color w:val="000000"/>
          <w:spacing w:val="11"/>
          <w:kern w:val="0"/>
          <w:sz w:val="32"/>
          <w:szCs w:val="32"/>
          <w:highlight w:val="none"/>
          <w:lang w:val="en-US" w:eastAsia="zh-CN"/>
        </w:rPr>
        <w:t>村</w:t>
      </w:r>
      <w:r>
        <w:rPr>
          <w:rFonts w:hint="eastAsia" w:ascii="仿宋" w:hAnsi="仿宋" w:eastAsia="仿宋" w:cs="仿宋"/>
          <w:color w:val="000000"/>
          <w:spacing w:val="11"/>
          <w:kern w:val="0"/>
          <w:sz w:val="32"/>
          <w:szCs w:val="32"/>
          <w:highlight w:val="none"/>
          <w:lang w:eastAsia="zh-CN"/>
        </w:rPr>
        <w:t>、东杜村、霍堰西村、霍堰</w:t>
      </w:r>
      <w:r>
        <w:rPr>
          <w:rFonts w:hint="eastAsia" w:ascii="仿宋" w:hAnsi="仿宋" w:eastAsia="仿宋" w:cs="仿宋"/>
          <w:color w:val="000000"/>
          <w:spacing w:val="11"/>
          <w:kern w:val="0"/>
          <w:sz w:val="32"/>
          <w:szCs w:val="32"/>
          <w:highlight w:val="none"/>
          <w:lang w:val="en-US" w:eastAsia="zh-CN"/>
        </w:rPr>
        <w:t>东</w:t>
      </w:r>
      <w:r>
        <w:rPr>
          <w:rFonts w:hint="eastAsia" w:ascii="仿宋" w:hAnsi="仿宋" w:eastAsia="仿宋" w:cs="仿宋"/>
          <w:color w:val="000000"/>
          <w:spacing w:val="11"/>
          <w:kern w:val="0"/>
          <w:sz w:val="32"/>
          <w:szCs w:val="32"/>
          <w:highlight w:val="none"/>
          <w:lang w:eastAsia="zh-CN"/>
        </w:rPr>
        <w:t>村5个行政村，左岸堤防</w:t>
      </w:r>
      <w:r>
        <w:rPr>
          <w:rFonts w:hint="eastAsia" w:ascii="仿宋_GB2312" w:hAnsi="仿宋_GB2312" w:eastAsia="仿宋_GB2312" w:cs="仿宋_GB2312"/>
          <w:sz w:val="32"/>
          <w:szCs w:val="32"/>
        </w:rPr>
        <w:t>4.649</w:t>
      </w:r>
      <w:r>
        <w:rPr>
          <w:rFonts w:hint="eastAsia" w:ascii="仿宋" w:hAnsi="仿宋" w:eastAsia="仿宋" w:cs="仿宋"/>
          <w:color w:val="000000"/>
          <w:spacing w:val="11"/>
          <w:kern w:val="0"/>
          <w:sz w:val="32"/>
          <w:szCs w:val="32"/>
          <w:highlight w:val="none"/>
          <w:lang w:eastAsia="zh-CN"/>
        </w:rPr>
        <w:t>公里（右岸不在襄城县境内）。为保证漯河及京广铁路安全，在左岸丁营乡霍堰设分洪口。</w:t>
      </w:r>
    </w:p>
    <w:p>
      <w:pPr>
        <w:keepNext w:val="0"/>
        <w:keepLines w:val="0"/>
        <w:pageBreakBefore w:val="0"/>
        <w:widowControl w:val="0"/>
        <w:numPr>
          <w:ilvl w:val="0"/>
          <w:numId w:val="0"/>
        </w:numPr>
        <w:kinsoku/>
        <w:wordWrap/>
        <w:overflowPunct/>
        <w:bidi w:val="0"/>
        <w:adjustRightInd w:val="0"/>
        <w:snapToGrid/>
        <w:spacing w:before="0" w:after="0" w:line="576" w:lineRule="exact"/>
        <w:ind w:right="0" w:rightChars="0" w:firstLine="640" w:firstLineChars="200"/>
        <w:jc w:val="both"/>
        <w:textAlignment w:val="bottom"/>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sz w:val="32"/>
          <w:szCs w:val="32"/>
          <w:lang w:eastAsia="zh-CN"/>
        </w:rPr>
        <w:t>沙河县级河长为</w:t>
      </w:r>
      <w:r>
        <w:rPr>
          <w:rFonts w:hint="eastAsia" w:ascii="仿宋_GB2312" w:hAnsi="仿宋_GB2312" w:eastAsia="仿宋_GB2312" w:cs="仿宋_GB2312"/>
          <w:color w:val="auto"/>
          <w:spacing w:val="11"/>
          <w:kern w:val="0"/>
          <w:sz w:val="32"/>
          <w:szCs w:val="20"/>
          <w:lang w:eastAsia="zh-CN"/>
        </w:rPr>
        <w:t>县人民政府副县长（分管公安、司法等方面工作）</w:t>
      </w:r>
      <w:r>
        <w:rPr>
          <w:rFonts w:hint="eastAsia" w:ascii="仿宋_GB2312" w:hAnsi="仿宋_GB2312" w:eastAsia="仿宋_GB2312" w:cs="仿宋_GB2312"/>
          <w:color w:val="auto"/>
          <w:spacing w:val="11"/>
          <w:kern w:val="0"/>
          <w:sz w:val="32"/>
          <w:szCs w:val="20"/>
          <w:lang w:val="en-US" w:eastAsia="zh-CN"/>
        </w:rPr>
        <w:t>,</w:t>
      </w:r>
      <w:r>
        <w:rPr>
          <w:rFonts w:hint="eastAsia" w:ascii="仿宋" w:hAnsi="仿宋" w:eastAsia="仿宋" w:cs="仿宋"/>
          <w:color w:val="000000"/>
          <w:spacing w:val="11"/>
          <w:kern w:val="0"/>
          <w:sz w:val="32"/>
          <w:szCs w:val="32"/>
          <w:lang w:eastAsia="zh-CN"/>
        </w:rPr>
        <w:t>对口协助单位为县农业农村局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w:t>
      </w:r>
      <w:bookmarkStart w:id="16" w:name="_GoBack"/>
      <w:bookmarkEnd w:id="16"/>
      <w:r>
        <w:rPr>
          <w:rFonts w:hint="eastAsia" w:ascii="仿宋" w:hAnsi="仿宋" w:eastAsia="仿宋" w:cs="仿宋"/>
          <w:color w:val="000000"/>
          <w:spacing w:val="11"/>
          <w:kern w:val="0"/>
          <w:sz w:val="32"/>
          <w:szCs w:val="32"/>
          <w:highlight w:val="none"/>
          <w:lang w:eastAsia="zh-CN"/>
        </w:rPr>
        <w:t>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bookmarkStart w:id="2" w:name="_Toc7545"/>
      <w:r>
        <w:rPr>
          <w:rFonts w:hint="eastAsia" w:ascii="黑体" w:hAnsi="黑体" w:eastAsia="黑体" w:cs="黑体"/>
          <w:b w:val="0"/>
          <w:bCs/>
          <w:sz w:val="44"/>
          <w:szCs w:val="44"/>
          <w:lang w:eastAsia="zh-CN"/>
        </w:rPr>
        <w:t>颍河简介</w:t>
      </w:r>
      <w:bookmarkEnd w:id="2"/>
    </w:p>
    <w:p>
      <w:pPr>
        <w:pStyle w:val="3"/>
        <w:pageBreakBefore w:val="0"/>
        <w:widowControl w:val="0"/>
        <w:kinsoku/>
        <w:wordWrap/>
        <w:overflowPunct/>
        <w:topLinePunct w:val="0"/>
        <w:autoSpaceDE/>
        <w:autoSpaceDN/>
        <w:bidi w:val="0"/>
        <w:adjustRightInd/>
        <w:snapToGrid/>
        <w:spacing w:line="56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颍河发源于河南省登封县嵩山，流经郑州市、许昌市、漯河市、周口市、阜阳市，在安徽省寿县正阳关（颍上县沫河口）汇入淮河，干流全长620km，流域面积36728km2；</w:t>
      </w: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颍河在我县颍阳镇洪村寺行政村库庄自然村西入境，至双庙乡朱庄村流出境，境内河长22.54km，流域面129.6km2。在我县流经颍阳镇、颍回镇、双庙乡3个乡镇，22个行政村，两岸堤防总长19.4km，左岸9.2km，右岸10.2km，颍河堤防设计标准为20年一遇。颍阳镇311公路桥以下河段有堤防，河道平均坡降1/4000--1/8000。该段河槽及及两岸堤防距离宽窄大小不一，河道弯曲、土质差，险工多，为市、县防汛重点河段。</w:t>
      </w:r>
    </w:p>
    <w:p>
      <w:pPr>
        <w:pStyle w:val="3"/>
        <w:pageBreakBefore w:val="0"/>
        <w:widowControl w:val="0"/>
        <w:kinsoku/>
        <w:wordWrap/>
        <w:overflowPunct/>
        <w:topLinePunct w:val="0"/>
        <w:autoSpaceDE/>
        <w:autoSpaceDN/>
        <w:bidi w:val="0"/>
        <w:adjustRightInd/>
        <w:snapToGrid/>
        <w:spacing w:line="56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河道属平原区河道，多年来一直没有进行过综合治理，堤防没有进行大范围维修养护，以前不法采砂人员对河道疯狂的私挖滥采，穿堤过管，破堤过路，造成堤防多处缺口，植被破坏，堤防损毁严重，沿线堤防存在大量的塌陷坑，雨淋沟，两岸堤防堤顶高低不平，严重影响堤防安全，不能保证防汛抢险的需要，给日常管理工作带来不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颍河县级河长为县委常委、县委宣传部部长，对口协助单位为县财政局。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1次，定期对河道堤岸进行全面巡查，掌握情况、对应施策；对相关部门和乡镇级总河长履职情况进行督导，对目标任务完成情况进行考核，强化激励问责。</w:t>
      </w: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bookmarkStart w:id="3" w:name="_Toc8716"/>
      <w:r>
        <w:rPr>
          <w:rFonts w:hint="eastAsia" w:ascii="黑体" w:hAnsi="黑体" w:eastAsia="黑体" w:cs="黑体"/>
          <w:b w:val="0"/>
          <w:bCs/>
          <w:sz w:val="44"/>
          <w:szCs w:val="44"/>
          <w:lang w:eastAsia="zh-CN"/>
        </w:rPr>
        <w:t>文化河简介</w:t>
      </w:r>
      <w:bookmarkEnd w:id="3"/>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文化河发源于禹州市范坡镇境内，在王洛镇阎寨村入境，流经王洛、汾陈、库庄、茨沟、麦岭、范湖</w:t>
      </w:r>
      <w:r>
        <w:rPr>
          <w:rFonts w:hint="eastAsia" w:ascii="仿宋" w:hAnsi="仿宋" w:eastAsia="仿宋" w:cs="仿宋"/>
          <w:sz w:val="32"/>
          <w:szCs w:val="32"/>
          <w:lang w:eastAsia="zh-CN"/>
        </w:rPr>
        <w:t>、姜庄七</w:t>
      </w:r>
      <w:r>
        <w:rPr>
          <w:rFonts w:hint="eastAsia" w:ascii="仿宋" w:hAnsi="仿宋" w:eastAsia="仿宋" w:cs="仿宋"/>
          <w:sz w:val="32"/>
          <w:szCs w:val="32"/>
        </w:rPr>
        <w:t>个乡镇，境内全长 43.3km ，流域面积 296.7km 2 在范湖乡大陈村出境，出境后汇入吴公渠。</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整条河道下切，便于两岸涝水自排，河道坡降较为平缓，比降为 1/2000 ～ 1/5000 ，现状河道底宽不均，穿过多个村庄。河道两岸基本无堤防，河道整体呈干枯状，局部有水，两岸护岸均有不同程度的坍塌及人为损坏，侵占河道进行耕种现象较为突出。</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上纲河为文化河一级支流，发源于茨沟乡大孙村北，在范湖乡庙上村附近汇入文化河，全长19.35km ，流域面积 27.07km 2 。整条河道下切，便于两岸涝水自排，河道坡降较为平缓，河道大部分未进行护砌，部分河槽、滩地违法开垦现象严重。上游从双庙乡大孙村到常贾村段有水，水质富营养化严重，水草繁盛，水面垃圾比较多，严重影响行洪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lang w:eastAsia="zh-CN"/>
        </w:rPr>
        <w:t>文化河县级河长为</w:t>
      </w:r>
      <w:r>
        <w:rPr>
          <w:rFonts w:hint="eastAsia" w:ascii="仿宋" w:hAnsi="仿宋" w:eastAsia="仿宋" w:cs="仿宋"/>
          <w:color w:val="000000"/>
          <w:spacing w:val="11"/>
          <w:kern w:val="0"/>
          <w:sz w:val="32"/>
          <w:szCs w:val="32"/>
        </w:rPr>
        <w:t>县政协主席</w:t>
      </w:r>
      <w:r>
        <w:rPr>
          <w:rFonts w:hint="eastAsia" w:ascii="仿宋" w:hAnsi="仿宋" w:eastAsia="仿宋" w:cs="仿宋"/>
          <w:color w:val="000000"/>
          <w:spacing w:val="11"/>
          <w:kern w:val="0"/>
          <w:sz w:val="32"/>
          <w:szCs w:val="32"/>
          <w:lang w:eastAsia="zh-CN"/>
        </w:rPr>
        <w:t>，对口协助单位为</w:t>
      </w:r>
      <w:r>
        <w:rPr>
          <w:rFonts w:hint="eastAsia" w:ascii="仿宋" w:hAnsi="仿宋" w:eastAsia="仿宋" w:cs="仿宋"/>
          <w:b w:val="0"/>
          <w:bCs w:val="0"/>
          <w:color w:val="auto"/>
          <w:sz w:val="32"/>
          <w:szCs w:val="32"/>
          <w:u w:val="none" w:color="auto"/>
          <w:lang w:val="en-US" w:eastAsia="zh-CN"/>
        </w:rPr>
        <w:t>县文化广电和旅游局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bookmarkStart w:id="4" w:name="_Toc27901"/>
      <w:r>
        <w:rPr>
          <w:rFonts w:hint="eastAsia" w:ascii="黑体" w:hAnsi="黑体" w:eastAsia="黑体" w:cs="黑体"/>
          <w:b w:val="0"/>
          <w:bCs/>
          <w:sz w:val="44"/>
          <w:szCs w:val="44"/>
        </w:rPr>
        <w:t>马</w:t>
      </w:r>
      <w:r>
        <w:rPr>
          <w:rFonts w:hint="eastAsia" w:ascii="黑体" w:hAnsi="黑体" w:eastAsia="黑体" w:cs="黑体"/>
          <w:b w:val="0"/>
          <w:bCs/>
          <w:sz w:val="44"/>
          <w:szCs w:val="44"/>
          <w:lang w:eastAsia="zh-CN"/>
        </w:rPr>
        <w:t>湟</w:t>
      </w:r>
      <w:r>
        <w:rPr>
          <w:rFonts w:hint="eastAsia" w:ascii="黑体" w:hAnsi="黑体" w:eastAsia="黑体" w:cs="黑体"/>
          <w:b w:val="0"/>
          <w:bCs/>
          <w:sz w:val="44"/>
          <w:szCs w:val="44"/>
        </w:rPr>
        <w:t>河</w:t>
      </w:r>
      <w:r>
        <w:rPr>
          <w:rFonts w:hint="eastAsia" w:ascii="黑体" w:hAnsi="黑体" w:eastAsia="黑体" w:cs="黑体"/>
          <w:b w:val="0"/>
          <w:bCs/>
          <w:sz w:val="44"/>
          <w:szCs w:val="44"/>
          <w:lang w:eastAsia="zh-CN"/>
        </w:rPr>
        <w:t>简介</w:t>
      </w:r>
      <w:bookmarkEnd w:id="4"/>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马湟河</w:t>
      </w:r>
      <w:r>
        <w:rPr>
          <w:rFonts w:hint="eastAsia" w:ascii="仿宋" w:hAnsi="仿宋" w:eastAsia="仿宋" w:cs="仿宋"/>
          <w:sz w:val="32"/>
          <w:szCs w:val="32"/>
        </w:rPr>
        <w:t>为北汝河一级支流，发源于禹州市小吕乡吕西村南，在</w:t>
      </w:r>
      <w:r>
        <w:rPr>
          <w:rFonts w:hint="eastAsia" w:ascii="仿宋" w:hAnsi="仿宋" w:eastAsia="仿宋" w:cs="仿宋"/>
          <w:sz w:val="32"/>
          <w:szCs w:val="32"/>
          <w:lang w:eastAsia="zh-CN"/>
        </w:rPr>
        <w:t>我</w:t>
      </w:r>
      <w:r>
        <w:rPr>
          <w:rFonts w:hint="eastAsia" w:ascii="仿宋" w:hAnsi="仿宋" w:eastAsia="仿宋" w:cs="仿宋"/>
          <w:sz w:val="32"/>
          <w:szCs w:val="32"/>
        </w:rPr>
        <w:t>县十里铺镇单庄村南汇入北汝河。干流全长 15km，流域面积 323.7㎞² ，在我县境内一级支流有苇子河。</w:t>
      </w:r>
      <w:r>
        <w:rPr>
          <w:rFonts w:hint="eastAsia" w:ascii="仿宋" w:hAnsi="仿宋" w:eastAsia="仿宋" w:cs="仿宋"/>
          <w:sz w:val="32"/>
          <w:szCs w:val="32"/>
          <w:lang w:eastAsia="zh-CN"/>
        </w:rPr>
        <w:t>马湟河我</w:t>
      </w:r>
      <w:r>
        <w:rPr>
          <w:rFonts w:hint="eastAsia" w:ascii="仿宋" w:hAnsi="仿宋" w:eastAsia="仿宋" w:cs="仿宋"/>
          <w:sz w:val="32"/>
          <w:szCs w:val="32"/>
        </w:rPr>
        <w:t>县段总长13.3km。</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马湟河</w:t>
      </w:r>
      <w:r>
        <w:rPr>
          <w:rFonts w:hint="eastAsia" w:ascii="仿宋" w:hAnsi="仿宋" w:eastAsia="仿宋" w:cs="仿宋"/>
          <w:sz w:val="32"/>
          <w:szCs w:val="32"/>
        </w:rPr>
        <w:t>属平原区河道，河槽下切，便于两岸涝水自排，河道坡降较平缓，近年来进行过河道疏浚，无严重淤积问题。</w:t>
      </w:r>
      <w:r>
        <w:rPr>
          <w:rFonts w:hint="eastAsia" w:ascii="仿宋" w:hAnsi="仿宋" w:eastAsia="仿宋" w:cs="仿宋"/>
          <w:sz w:val="32"/>
          <w:szCs w:val="32"/>
          <w:lang w:eastAsia="zh-CN"/>
        </w:rPr>
        <w:t>马湟河</w:t>
      </w:r>
      <w:r>
        <w:rPr>
          <w:rFonts w:hint="eastAsia" w:ascii="仿宋" w:hAnsi="仿宋" w:eastAsia="仿宋" w:cs="仿宋"/>
          <w:sz w:val="32"/>
          <w:szCs w:val="32"/>
        </w:rPr>
        <w:t>现状河槽上游底宽约 6m，边坡 1:1-1:3，下游底宽约 12m，边坡 1:1-1:3。流经</w:t>
      </w:r>
      <w:r>
        <w:rPr>
          <w:rFonts w:hint="eastAsia" w:ascii="仿宋" w:hAnsi="仿宋" w:eastAsia="仿宋" w:cs="仿宋"/>
          <w:sz w:val="32"/>
          <w:szCs w:val="32"/>
          <w:lang w:eastAsia="zh-CN"/>
        </w:rPr>
        <w:t>我</w:t>
      </w:r>
      <w:r>
        <w:rPr>
          <w:rFonts w:hint="eastAsia" w:ascii="仿宋" w:hAnsi="仿宋" w:eastAsia="仿宋" w:cs="仿宋"/>
          <w:sz w:val="32"/>
          <w:szCs w:val="32"/>
        </w:rPr>
        <w:t>县王洛镇，十里铺镇两个乡镇，涉及潘朱村、岗曹村、卜吉郑村、后陈、房村、前顿村、坡王村、春李村、河汊赵村、商庄村、河汊付村、东姚村、吕庄村、史庄村、西张庄村、单庄村 16 个行政村。主要支流有:苇子河。苇子河又名吕梁江，为</w:t>
      </w:r>
      <w:r>
        <w:rPr>
          <w:rFonts w:hint="eastAsia" w:ascii="仿宋" w:hAnsi="仿宋" w:eastAsia="仿宋" w:cs="仿宋"/>
          <w:sz w:val="32"/>
          <w:szCs w:val="32"/>
          <w:lang w:eastAsia="zh-CN"/>
        </w:rPr>
        <w:t>马湟河</w:t>
      </w:r>
      <w:r>
        <w:rPr>
          <w:rFonts w:hint="eastAsia" w:ascii="仿宋" w:hAnsi="仿宋" w:eastAsia="仿宋" w:cs="仿宋"/>
          <w:sz w:val="32"/>
          <w:szCs w:val="32"/>
        </w:rPr>
        <w:t>一级支流，发源于禹州市张得镇大槐树村北，流经禹州市、郏县、襄城县，在</w:t>
      </w:r>
      <w:r>
        <w:rPr>
          <w:rFonts w:hint="eastAsia" w:ascii="仿宋" w:hAnsi="仿宋" w:eastAsia="仿宋" w:cs="仿宋"/>
          <w:sz w:val="32"/>
          <w:szCs w:val="32"/>
          <w:lang w:eastAsia="zh-CN"/>
        </w:rPr>
        <w:t>我</w:t>
      </w:r>
      <w:r>
        <w:rPr>
          <w:rFonts w:hint="eastAsia" w:ascii="仿宋" w:hAnsi="仿宋" w:eastAsia="仿宋" w:cs="仿宋"/>
          <w:sz w:val="32"/>
          <w:szCs w:val="32"/>
        </w:rPr>
        <w:t>县十里铺镇吕庄村入</w:t>
      </w:r>
      <w:r>
        <w:rPr>
          <w:rFonts w:hint="eastAsia" w:ascii="仿宋" w:hAnsi="仿宋" w:eastAsia="仿宋" w:cs="仿宋"/>
          <w:sz w:val="32"/>
          <w:szCs w:val="32"/>
          <w:lang w:eastAsia="zh-CN"/>
        </w:rPr>
        <w:t>马湟河</w:t>
      </w:r>
      <w:r>
        <w:rPr>
          <w:rFonts w:hint="eastAsia" w:ascii="仿宋" w:hAnsi="仿宋" w:eastAsia="仿宋" w:cs="仿宋"/>
          <w:sz w:val="32"/>
          <w:szCs w:val="32"/>
        </w:rPr>
        <w:t>，干流全长21.19km，流域面积 201㎞²。其中，</w:t>
      </w:r>
      <w:r>
        <w:rPr>
          <w:rFonts w:hint="eastAsia" w:ascii="仿宋" w:hAnsi="仿宋" w:eastAsia="仿宋" w:cs="仿宋"/>
          <w:sz w:val="32"/>
          <w:szCs w:val="32"/>
          <w:lang w:eastAsia="zh-CN"/>
        </w:rPr>
        <w:t>我</w:t>
      </w:r>
      <w:r>
        <w:rPr>
          <w:rFonts w:hint="eastAsia" w:ascii="仿宋" w:hAnsi="仿宋" w:eastAsia="仿宋" w:cs="仿宋"/>
          <w:sz w:val="32"/>
          <w:szCs w:val="32"/>
        </w:rPr>
        <w:t>县境内干流长 4km，苇子河</w:t>
      </w:r>
      <w:r>
        <w:rPr>
          <w:rFonts w:hint="eastAsia" w:ascii="仿宋" w:hAnsi="仿宋" w:eastAsia="仿宋" w:cs="仿宋"/>
          <w:sz w:val="32"/>
          <w:szCs w:val="32"/>
          <w:lang w:eastAsia="zh-CN"/>
        </w:rPr>
        <w:t>我</w:t>
      </w:r>
      <w:r>
        <w:rPr>
          <w:rFonts w:hint="eastAsia" w:ascii="仿宋" w:hAnsi="仿宋" w:eastAsia="仿宋" w:cs="仿宋"/>
          <w:sz w:val="32"/>
          <w:szCs w:val="32"/>
        </w:rPr>
        <w:t>县境内现状河底宽约 12m，主槽边坡约 1:1。</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马湟河县级河长为</w:t>
      </w:r>
      <w:r>
        <w:rPr>
          <w:rFonts w:hint="eastAsia" w:ascii="仿宋" w:hAnsi="仿宋" w:eastAsia="仿宋" w:cs="仿宋"/>
          <w:color w:val="auto"/>
          <w:spacing w:val="11"/>
          <w:kern w:val="0"/>
          <w:sz w:val="32"/>
          <w:szCs w:val="32"/>
          <w:highlight w:val="none"/>
        </w:rPr>
        <w:t>县人大常委会副主任</w:t>
      </w:r>
      <w:r>
        <w:rPr>
          <w:rFonts w:hint="eastAsia" w:ascii="仿宋" w:hAnsi="仿宋" w:eastAsia="仿宋" w:cs="仿宋"/>
          <w:sz w:val="32"/>
          <w:szCs w:val="32"/>
          <w:lang w:val="en-US" w:eastAsia="zh-CN"/>
        </w:rPr>
        <w:t>王振东</w:t>
      </w:r>
      <w:r>
        <w:rPr>
          <w:rFonts w:hint="eastAsia" w:ascii="仿宋" w:hAnsi="仿宋" w:eastAsia="仿宋" w:cs="仿宋"/>
          <w:color w:val="000000"/>
          <w:spacing w:val="11"/>
          <w:kern w:val="0"/>
          <w:sz w:val="32"/>
          <w:szCs w:val="32"/>
          <w:highlight w:val="none"/>
          <w:lang w:eastAsia="zh-CN"/>
        </w:rPr>
        <w:t>（负责</w:t>
      </w:r>
      <w:r>
        <w:rPr>
          <w:rFonts w:hint="eastAsia" w:ascii="仿宋" w:hAnsi="仿宋" w:eastAsia="仿宋" w:cs="仿宋"/>
          <w:color w:val="000000"/>
          <w:spacing w:val="11"/>
          <w:kern w:val="0"/>
          <w:sz w:val="32"/>
          <w:szCs w:val="32"/>
          <w:highlight w:val="none"/>
          <w:lang w:val="en-US" w:eastAsia="zh-CN"/>
        </w:rPr>
        <w:t>选举任免代表联络工作委员会、教育科学文化卫生工作委员会、城乡建设环境保护工作委员会、农村经济工作委员会等方面工作的领导</w:t>
      </w:r>
      <w:r>
        <w:rPr>
          <w:rFonts w:hint="eastAsia" w:ascii="仿宋" w:hAnsi="仿宋" w:eastAsia="仿宋" w:cs="仿宋"/>
          <w:color w:val="000000"/>
          <w:spacing w:val="11"/>
          <w:kern w:val="0"/>
          <w:sz w:val="32"/>
          <w:szCs w:val="32"/>
          <w:highlight w:val="none"/>
          <w:lang w:eastAsia="zh-CN"/>
        </w:rPr>
        <w:t>）</w:t>
      </w:r>
      <w:r>
        <w:rPr>
          <w:rFonts w:hint="eastAsia" w:ascii="仿宋" w:hAnsi="仿宋" w:eastAsia="仿宋" w:cs="仿宋"/>
          <w:color w:val="000000"/>
          <w:spacing w:val="11"/>
          <w:kern w:val="0"/>
          <w:sz w:val="32"/>
          <w:szCs w:val="32"/>
          <w:lang w:eastAsia="zh-CN"/>
        </w:rPr>
        <w:t>，对口协助单位为</w:t>
      </w:r>
      <w:r>
        <w:rPr>
          <w:rFonts w:hint="eastAsia" w:ascii="仿宋" w:hAnsi="仿宋" w:eastAsia="仿宋" w:cs="仿宋"/>
          <w:b w:val="0"/>
          <w:bCs w:val="0"/>
          <w:color w:val="auto"/>
          <w:kern w:val="0"/>
          <w:sz w:val="32"/>
          <w:szCs w:val="32"/>
          <w:highlight w:val="none"/>
          <w:u w:val="none" w:color="auto"/>
          <w:lang w:val="en-US" w:eastAsia="zh-CN"/>
        </w:rPr>
        <w:t>县应急管理局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b/>
          <w:bCs/>
          <w:color w:val="auto"/>
          <w:sz w:val="32"/>
          <w:szCs w:val="32"/>
          <w:lang w:val="en-US" w:eastAsia="zh-CN"/>
        </w:rPr>
      </w:pPr>
      <w:bookmarkStart w:id="5" w:name="_Toc24157"/>
      <w:r>
        <w:rPr>
          <w:rFonts w:hint="eastAsia" w:ascii="黑体" w:hAnsi="黑体" w:eastAsia="黑体" w:cs="黑体"/>
          <w:b w:val="0"/>
          <w:bCs/>
          <w:sz w:val="44"/>
          <w:szCs w:val="44"/>
          <w:lang w:val="en-US" w:eastAsia="zh-CN"/>
        </w:rPr>
        <w:t>颍汝灌区总干渠简介</w:t>
      </w:r>
      <w:bookmarkEnd w:id="5"/>
    </w:p>
    <w:p>
      <w:pPr>
        <w:pageBreakBefore w:val="0"/>
        <w:widowControl w:val="0"/>
        <w:kinsoku/>
        <w:wordWrap/>
        <w:overflowPunct/>
        <w:topLinePunct w:val="0"/>
        <w:autoSpaceDE/>
        <w:autoSpaceDN/>
        <w:bidi w:val="0"/>
        <w:adjustRightInd/>
        <w:snapToGrid/>
        <w:spacing w:line="560" w:lineRule="exact"/>
        <w:ind w:firstLine="684" w:firstLineChars="200"/>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color w:val="000000"/>
          <w:spacing w:val="11"/>
          <w:kern w:val="0"/>
          <w:sz w:val="32"/>
          <w:szCs w:val="32"/>
          <w:highlight w:val="none"/>
          <w:lang w:val="en-US" w:eastAsia="zh-CN"/>
        </w:rPr>
        <w:t>颍</w:t>
      </w:r>
      <w:r>
        <w:rPr>
          <w:rFonts w:hint="eastAsia" w:ascii="仿宋" w:hAnsi="仿宋" w:eastAsia="仿宋" w:cs="仿宋"/>
          <w:color w:val="000000"/>
          <w:spacing w:val="11"/>
          <w:kern w:val="0"/>
          <w:sz w:val="32"/>
          <w:szCs w:val="32"/>
          <w:highlight w:val="none"/>
          <w:lang w:eastAsia="zh-CN"/>
        </w:rPr>
        <w:t>汝灌区位于许昌市襄城县东部，颍汝灌区工程兴建于1975年5月,1978年8月基本完成, 1979年开始送水至许昌市区。颍汝灌区为自流灌区，灌溉工程以河灌为主，井灌为辅，总干渠1条，约50km，襄县境内</w:t>
      </w:r>
      <w:r>
        <w:rPr>
          <w:rFonts w:hint="eastAsia" w:ascii="仿宋" w:hAnsi="仿宋" w:eastAsia="仿宋" w:cs="仿宋"/>
          <w:color w:val="000000"/>
          <w:spacing w:val="11"/>
          <w:kern w:val="0"/>
          <w:sz w:val="32"/>
          <w:szCs w:val="32"/>
          <w:highlight w:val="none"/>
          <w:lang w:val="en-US" w:eastAsia="zh-CN"/>
        </w:rPr>
        <w:t>17</w:t>
      </w:r>
      <w:r>
        <w:rPr>
          <w:rFonts w:hint="eastAsia" w:ascii="仿宋" w:hAnsi="仿宋" w:eastAsia="仿宋" w:cs="仿宋"/>
          <w:color w:val="000000"/>
          <w:spacing w:val="11"/>
          <w:kern w:val="0"/>
          <w:sz w:val="32"/>
          <w:szCs w:val="32"/>
          <w:highlight w:val="none"/>
          <w:lang w:eastAsia="zh-CN"/>
        </w:rPr>
        <w:t>km</w:t>
      </w:r>
      <w:r>
        <w:rPr>
          <w:rFonts w:hint="eastAsia" w:ascii="仿宋" w:hAnsi="仿宋" w:eastAsia="仿宋" w:cs="仿宋"/>
          <w:color w:val="000000"/>
          <w:spacing w:val="11"/>
          <w:kern w:val="0"/>
          <w:sz w:val="32"/>
          <w:szCs w:val="32"/>
          <w:highlight w:val="none"/>
          <w:lang w:val="en-US" w:eastAsia="zh-CN"/>
        </w:rPr>
        <w:t>，</w:t>
      </w:r>
      <w:r>
        <w:rPr>
          <w:rFonts w:hint="eastAsia" w:ascii="仿宋" w:hAnsi="仿宋" w:eastAsia="仿宋" w:cs="仿宋"/>
          <w:color w:val="000000"/>
          <w:spacing w:val="11"/>
          <w:kern w:val="0"/>
          <w:sz w:val="32"/>
          <w:szCs w:val="32"/>
          <w:highlight w:val="none"/>
          <w:lang w:eastAsia="zh-CN"/>
        </w:rPr>
        <w:t>分干渠2条，</w:t>
      </w:r>
      <w:r>
        <w:rPr>
          <w:rFonts w:hint="eastAsia" w:ascii="仿宋" w:hAnsi="仿宋" w:eastAsia="仿宋" w:cs="仿宋"/>
          <w:color w:val="000000"/>
          <w:spacing w:val="11"/>
          <w:kern w:val="0"/>
          <w:sz w:val="32"/>
          <w:szCs w:val="32"/>
          <w:highlight w:val="none"/>
          <w:lang w:val="en-US" w:eastAsia="zh-CN"/>
        </w:rPr>
        <w:t>一干渠在北汝河左岸茨沟乡方窑村开口，</w:t>
      </w:r>
      <w:r>
        <w:rPr>
          <w:rFonts w:hint="eastAsia" w:ascii="仿宋" w:hAnsi="仿宋" w:eastAsia="仿宋" w:cs="仿宋"/>
          <w:color w:val="000000"/>
          <w:spacing w:val="11"/>
          <w:kern w:val="0"/>
          <w:sz w:val="32"/>
          <w:szCs w:val="32"/>
          <w:highlight w:val="none"/>
          <w:lang w:eastAsia="zh-CN"/>
        </w:rPr>
        <w:t>长</w:t>
      </w:r>
      <w:r>
        <w:rPr>
          <w:rFonts w:hint="eastAsia" w:ascii="仿宋" w:hAnsi="仿宋" w:eastAsia="仿宋" w:cs="仿宋"/>
          <w:color w:val="000000"/>
          <w:spacing w:val="11"/>
          <w:kern w:val="0"/>
          <w:sz w:val="32"/>
          <w:szCs w:val="32"/>
          <w:highlight w:val="none"/>
          <w:lang w:val="en-US" w:eastAsia="zh-CN"/>
        </w:rPr>
        <w:t>12</w:t>
      </w:r>
      <w:r>
        <w:rPr>
          <w:rFonts w:hint="eastAsia" w:ascii="仿宋" w:hAnsi="仿宋" w:eastAsia="仿宋" w:cs="仿宋"/>
          <w:color w:val="000000"/>
          <w:spacing w:val="11"/>
          <w:kern w:val="0"/>
          <w:sz w:val="32"/>
          <w:szCs w:val="32"/>
          <w:highlight w:val="none"/>
          <w:lang w:eastAsia="zh-CN"/>
        </w:rPr>
        <w:t>km</w:t>
      </w:r>
      <w:r>
        <w:rPr>
          <w:rFonts w:hint="eastAsia" w:ascii="仿宋" w:hAnsi="仿宋" w:eastAsia="仿宋" w:cs="仿宋"/>
          <w:color w:val="000000"/>
          <w:spacing w:val="11"/>
          <w:kern w:val="0"/>
          <w:sz w:val="32"/>
          <w:szCs w:val="32"/>
          <w:highlight w:val="none"/>
          <w:lang w:val="en-US" w:eastAsia="zh-CN"/>
        </w:rPr>
        <w:t>，退水如马拉河，流经茨沟乡、麦岭镇、姜庄乡，二干渠从文化河左岸贾庄村开口引水，</w:t>
      </w:r>
      <w:r>
        <w:rPr>
          <w:rFonts w:hint="eastAsia" w:ascii="仿宋" w:hAnsi="仿宋" w:eastAsia="仿宋" w:cs="仿宋"/>
          <w:color w:val="000000"/>
          <w:spacing w:val="11"/>
          <w:kern w:val="0"/>
          <w:sz w:val="32"/>
          <w:szCs w:val="32"/>
          <w:highlight w:val="none"/>
          <w:lang w:eastAsia="zh-CN"/>
        </w:rPr>
        <w:t>长</w:t>
      </w:r>
      <w:r>
        <w:rPr>
          <w:rFonts w:hint="eastAsia" w:ascii="仿宋" w:hAnsi="仿宋" w:eastAsia="仿宋" w:cs="仿宋"/>
          <w:color w:val="000000"/>
          <w:spacing w:val="11"/>
          <w:kern w:val="0"/>
          <w:sz w:val="32"/>
          <w:szCs w:val="32"/>
          <w:highlight w:val="none"/>
          <w:lang w:val="en-US" w:eastAsia="zh-CN"/>
        </w:rPr>
        <w:t>9.5</w:t>
      </w:r>
      <w:r>
        <w:rPr>
          <w:rFonts w:hint="eastAsia" w:ascii="仿宋" w:hAnsi="仿宋" w:eastAsia="仿宋" w:cs="仿宋"/>
          <w:color w:val="000000"/>
          <w:spacing w:val="11"/>
          <w:kern w:val="0"/>
          <w:sz w:val="32"/>
          <w:szCs w:val="32"/>
          <w:highlight w:val="none"/>
          <w:lang w:eastAsia="zh-CN"/>
        </w:rPr>
        <w:t>km，</w:t>
      </w:r>
      <w:r>
        <w:rPr>
          <w:rFonts w:hint="eastAsia" w:ascii="仿宋" w:hAnsi="仿宋" w:eastAsia="仿宋" w:cs="仿宋"/>
          <w:color w:val="000000"/>
          <w:spacing w:val="11"/>
          <w:kern w:val="0"/>
          <w:sz w:val="32"/>
          <w:szCs w:val="32"/>
          <w:highlight w:val="none"/>
          <w:lang w:val="en-US" w:eastAsia="zh-CN"/>
        </w:rPr>
        <w:t>流经茨沟乡、范湖乡、退水入运粮河；</w:t>
      </w:r>
      <w:r>
        <w:rPr>
          <w:rFonts w:hint="eastAsia" w:ascii="仿宋" w:hAnsi="仿宋" w:eastAsia="仿宋" w:cs="仿宋"/>
          <w:color w:val="000000"/>
          <w:spacing w:val="11"/>
          <w:kern w:val="0"/>
          <w:sz w:val="32"/>
          <w:szCs w:val="32"/>
          <w:highlight w:val="none"/>
          <w:lang w:eastAsia="zh-CN"/>
        </w:rPr>
        <w:t>支渠7条长107km。北汝河至颍河段渠底宽48米，设计流量55立方米/秒，灌溉面积42.5万亩。1987年以来，主要为解决许昌市区工业和生活用水问题，平均每年向市区送水约3000万立方米。1982年调水1.2亿立方米。颍汝总干渠渠首泵站工程是许昌市水生态文明城市建设试点示范工程之一。工程位于襄城县茨沟乡颍汝总干渠渠首武湾闸左岸，投资856万元，泵站设计引水流量为2.5立方米/秒。武湾泵站工程完工后，每年可从大陈闸库区取水约500万立方米到颍汝总干渠(相当于从昭平台水库调水1200万立方的效益)，将充分利用大陈闸库区闲置水量，增强抵御水旱灾害能力，进一步满足颍汝灌区及许昌市区枯水期用水需求。</w:t>
      </w:r>
    </w:p>
    <w:p>
      <w:pPr>
        <w:pageBreakBefore w:val="0"/>
        <w:widowControl w:val="0"/>
        <w:kinsoku/>
        <w:wordWrap/>
        <w:overflowPunct/>
        <w:topLinePunct w:val="0"/>
        <w:autoSpaceDE/>
        <w:autoSpaceDN/>
        <w:bidi w:val="0"/>
        <w:adjustRightInd/>
        <w:snapToGrid/>
        <w:spacing w:line="560" w:lineRule="exact"/>
        <w:ind w:firstLine="684" w:firstLineChars="200"/>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rPr>
          <w:rFonts w:hint="eastAsia" w:ascii="仿宋" w:hAnsi="仿宋" w:eastAsia="仿宋" w:cs="仿宋"/>
          <w:color w:val="000000"/>
          <w:spacing w:val="11"/>
          <w:kern w:val="0"/>
          <w:sz w:val="32"/>
          <w:szCs w:val="32"/>
          <w:highlight w:val="none"/>
          <w:lang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rPr>
      </w:pPr>
      <w:bookmarkStart w:id="6" w:name="_Toc16145"/>
      <w:r>
        <w:rPr>
          <w:rFonts w:hint="eastAsia" w:ascii="黑体" w:hAnsi="黑体" w:eastAsia="黑体" w:cs="黑体"/>
          <w:b w:val="0"/>
          <w:bCs/>
          <w:sz w:val="44"/>
          <w:szCs w:val="44"/>
        </w:rPr>
        <w:t>白龟山总干渠简介</w:t>
      </w:r>
      <w:bookmarkEnd w:id="6"/>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白龟山总干渠是北汝河支流</w:t>
      </w:r>
      <w:r>
        <w:rPr>
          <w:rFonts w:hint="eastAsia" w:ascii="仿宋" w:hAnsi="仿宋" w:eastAsia="仿宋" w:cs="仿宋"/>
          <w:sz w:val="32"/>
          <w:szCs w:val="32"/>
          <w:lang w:val="en-US" w:eastAsia="zh-CN"/>
        </w:rPr>
        <w:t>,</w:t>
      </w:r>
      <w:r>
        <w:rPr>
          <w:rFonts w:hint="eastAsia" w:ascii="仿宋" w:hAnsi="仿宋" w:eastAsia="仿宋" w:cs="仿宋"/>
          <w:sz w:val="32"/>
          <w:szCs w:val="32"/>
        </w:rPr>
        <w:t>从湛北乡坡李村</w:t>
      </w:r>
      <w:r>
        <w:rPr>
          <w:rFonts w:hint="eastAsia" w:ascii="仿宋" w:hAnsi="仿宋" w:eastAsia="仿宋" w:cs="仿宋"/>
          <w:sz w:val="32"/>
          <w:szCs w:val="32"/>
          <w:lang w:eastAsia="zh-CN"/>
        </w:rPr>
        <w:t>流入我县境内，</w:t>
      </w:r>
      <w:r>
        <w:rPr>
          <w:rFonts w:hint="eastAsia" w:ascii="仿宋" w:hAnsi="仿宋" w:eastAsia="仿宋" w:cs="仿宋"/>
          <w:sz w:val="32"/>
          <w:szCs w:val="32"/>
        </w:rPr>
        <w:t>在湛北乡山前古庄村与洋湖渠交汇，</w:t>
      </w:r>
      <w:r>
        <w:rPr>
          <w:rFonts w:hint="eastAsia" w:ascii="仿宋" w:hAnsi="仿宋" w:eastAsia="仿宋" w:cs="仿宋"/>
          <w:sz w:val="32"/>
          <w:szCs w:val="32"/>
          <w:lang w:eastAsia="zh-CN"/>
        </w:rPr>
        <w:t>最终在</w:t>
      </w:r>
      <w:r>
        <w:rPr>
          <w:rFonts w:hint="eastAsia" w:ascii="仿宋" w:hAnsi="仿宋" w:eastAsia="仿宋" w:cs="仿宋"/>
          <w:sz w:val="32"/>
          <w:szCs w:val="32"/>
        </w:rPr>
        <w:t>山头店</w:t>
      </w:r>
      <w:r>
        <w:rPr>
          <w:rFonts w:hint="eastAsia" w:ascii="仿宋" w:hAnsi="仿宋" w:eastAsia="仿宋" w:cs="仿宋"/>
          <w:sz w:val="32"/>
          <w:szCs w:val="32"/>
          <w:lang w:eastAsia="zh-CN"/>
        </w:rPr>
        <w:t>镇</w:t>
      </w:r>
      <w:r>
        <w:rPr>
          <w:rFonts w:hint="eastAsia" w:ascii="仿宋" w:hAnsi="仿宋" w:eastAsia="仿宋" w:cs="仿宋"/>
          <w:sz w:val="32"/>
          <w:szCs w:val="32"/>
        </w:rPr>
        <w:t>耿庄村</w:t>
      </w:r>
      <w:r>
        <w:rPr>
          <w:rFonts w:hint="eastAsia" w:ascii="仿宋" w:hAnsi="仿宋" w:eastAsia="仿宋" w:cs="仿宋"/>
          <w:sz w:val="32"/>
          <w:szCs w:val="32"/>
          <w:lang w:eastAsia="zh-CN"/>
        </w:rPr>
        <w:t>流入北汝河</w:t>
      </w:r>
      <w:r>
        <w:rPr>
          <w:rFonts w:hint="eastAsia" w:ascii="仿宋" w:hAnsi="仿宋" w:eastAsia="仿宋" w:cs="仿宋"/>
          <w:sz w:val="32"/>
          <w:szCs w:val="32"/>
        </w:rPr>
        <w:t xml:space="preserve">，流经湛北乡、山头店镇两个乡（镇） 13 个行政村，总长 13.79km </w:t>
      </w:r>
      <w:r>
        <w:rPr>
          <w:rFonts w:hint="eastAsia" w:ascii="仿宋" w:hAnsi="仿宋" w:eastAsia="仿宋" w:cs="仿宋"/>
          <w:sz w:val="32"/>
          <w:szCs w:val="32"/>
          <w:lang w:eastAsia="zh-CN"/>
        </w:rPr>
        <w:t>，</w:t>
      </w:r>
      <w:r>
        <w:rPr>
          <w:rFonts w:hint="eastAsia" w:ascii="仿宋" w:hAnsi="仿宋" w:eastAsia="仿宋" w:cs="仿宋"/>
          <w:sz w:val="32"/>
          <w:szCs w:val="32"/>
        </w:rPr>
        <w:t>流域面积为 12.1㎞²。</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白龟山总干渠</w:t>
      </w:r>
      <w:r>
        <w:rPr>
          <w:rFonts w:hint="eastAsia" w:ascii="仿宋" w:hAnsi="仿宋" w:eastAsia="仿宋" w:cs="仿宋"/>
          <w:sz w:val="32"/>
          <w:szCs w:val="32"/>
          <w:lang w:eastAsia="zh-CN"/>
        </w:rPr>
        <w:t>县级河长为</w:t>
      </w:r>
      <w:r>
        <w:rPr>
          <w:rFonts w:hint="eastAsia" w:ascii="仿宋" w:hAnsi="仿宋" w:eastAsia="仿宋" w:cs="仿宋"/>
          <w:color w:val="000000"/>
          <w:spacing w:val="11"/>
          <w:kern w:val="0"/>
          <w:sz w:val="32"/>
          <w:szCs w:val="32"/>
        </w:rPr>
        <w:t>县委常委、县政府常务副县长</w:t>
      </w:r>
      <w:r>
        <w:rPr>
          <w:rFonts w:hint="eastAsia" w:ascii="仿宋" w:hAnsi="仿宋" w:eastAsia="仿宋" w:cs="仿宋"/>
          <w:color w:val="000000"/>
          <w:spacing w:val="11"/>
          <w:kern w:val="0"/>
          <w:sz w:val="32"/>
          <w:szCs w:val="32"/>
          <w:lang w:eastAsia="zh-CN"/>
        </w:rPr>
        <w:t>，对口协助单位为县发展改革委员会</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z w:val="32"/>
          <w:szCs w:val="32"/>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32"/>
          <w:szCs w:val="32"/>
          <w:lang w:eastAsia="zh-CN"/>
        </w:rPr>
      </w:pPr>
      <w:bookmarkStart w:id="7" w:name="_Toc15402"/>
      <w:r>
        <w:rPr>
          <w:rFonts w:hint="eastAsia" w:ascii="黑体" w:hAnsi="黑体" w:eastAsia="黑体" w:cs="黑体"/>
          <w:b w:val="0"/>
          <w:bCs/>
          <w:sz w:val="44"/>
          <w:szCs w:val="44"/>
          <w:lang w:eastAsia="zh-CN"/>
        </w:rPr>
        <w:t>氾河简介</w:t>
      </w:r>
      <w:bookmarkEnd w:id="7"/>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氾</w:t>
      </w:r>
      <w:r>
        <w:rPr>
          <w:rFonts w:hint="eastAsia" w:ascii="仿宋" w:hAnsi="仿宋" w:eastAsia="仿宋" w:cs="仿宋"/>
          <w:sz w:val="32"/>
          <w:szCs w:val="32"/>
        </w:rPr>
        <w:t>河为柳叶江一级支流，</w:t>
      </w:r>
      <w:r>
        <w:rPr>
          <w:rFonts w:hint="eastAsia" w:ascii="仿宋" w:hAnsi="仿宋" w:eastAsia="仿宋" w:cs="仿宋"/>
          <w:sz w:val="32"/>
          <w:szCs w:val="32"/>
          <w:lang w:eastAsia="zh-CN"/>
        </w:rPr>
        <w:t>发源于我县</w:t>
      </w:r>
      <w:r>
        <w:rPr>
          <w:rFonts w:hint="eastAsia" w:ascii="仿宋" w:hAnsi="仿宋" w:eastAsia="仿宋" w:cs="仿宋"/>
          <w:sz w:val="32"/>
          <w:szCs w:val="32"/>
          <w:lang w:val="en-US" w:eastAsia="zh-CN"/>
        </w:rPr>
        <w:t>王洛镇，</w:t>
      </w:r>
      <w:r>
        <w:rPr>
          <w:rFonts w:hint="eastAsia" w:ascii="仿宋" w:hAnsi="仿宋" w:eastAsia="仿宋" w:cs="仿宋"/>
          <w:sz w:val="32"/>
          <w:szCs w:val="32"/>
        </w:rPr>
        <w:t>流经王洛镇、汾陈</w:t>
      </w:r>
      <w:r>
        <w:rPr>
          <w:rFonts w:hint="eastAsia" w:ascii="仿宋" w:hAnsi="仿宋" w:eastAsia="仿宋" w:cs="仿宋"/>
          <w:sz w:val="32"/>
          <w:szCs w:val="32"/>
          <w:lang w:eastAsia="zh-CN"/>
        </w:rPr>
        <w:t>镇</w:t>
      </w:r>
      <w:r>
        <w:rPr>
          <w:rFonts w:hint="eastAsia" w:ascii="仿宋" w:hAnsi="仿宋" w:eastAsia="仿宋" w:cs="仿宋"/>
          <w:sz w:val="32"/>
          <w:szCs w:val="32"/>
        </w:rPr>
        <w:t>、库庄</w:t>
      </w:r>
      <w:r>
        <w:rPr>
          <w:rFonts w:hint="eastAsia" w:ascii="仿宋" w:hAnsi="仿宋" w:eastAsia="仿宋" w:cs="仿宋"/>
          <w:sz w:val="32"/>
          <w:szCs w:val="32"/>
          <w:lang w:eastAsia="zh-CN"/>
        </w:rPr>
        <w:t>镇</w:t>
      </w:r>
      <w:r>
        <w:rPr>
          <w:rFonts w:hint="eastAsia" w:ascii="仿宋" w:hAnsi="仿宋" w:eastAsia="仿宋" w:cs="仿宋"/>
          <w:sz w:val="32"/>
          <w:szCs w:val="32"/>
        </w:rPr>
        <w:t>三个乡镇，涉及王洛村、大路谢村、赤涧傅村、黄庄村、田庄村、黄庄村、田庄村、金刘村、李吾庄、西沈村等</w:t>
      </w:r>
      <w:r>
        <w:rPr>
          <w:rFonts w:hint="eastAsia" w:ascii="仿宋" w:hAnsi="仿宋" w:eastAsia="仿宋" w:cs="仿宋"/>
          <w:sz w:val="32"/>
          <w:szCs w:val="32"/>
          <w:lang w:val="en-US" w:eastAsia="zh-CN"/>
        </w:rPr>
        <w:t>12个</w:t>
      </w:r>
      <w:r>
        <w:rPr>
          <w:rFonts w:hint="eastAsia" w:ascii="仿宋" w:hAnsi="仿宋" w:eastAsia="仿宋" w:cs="仿宋"/>
          <w:sz w:val="32"/>
          <w:szCs w:val="32"/>
        </w:rPr>
        <w:t>行政村</w:t>
      </w:r>
      <w:r>
        <w:rPr>
          <w:rFonts w:hint="eastAsia" w:ascii="仿宋" w:hAnsi="仿宋" w:eastAsia="仿宋" w:cs="仿宋"/>
          <w:sz w:val="32"/>
          <w:szCs w:val="32"/>
          <w:lang w:eastAsia="zh-CN"/>
        </w:rPr>
        <w:t>，河道长度</w:t>
      </w:r>
      <w:r>
        <w:rPr>
          <w:rFonts w:hint="eastAsia" w:ascii="仿宋" w:hAnsi="仿宋" w:eastAsia="仿宋" w:cs="仿宋"/>
          <w:sz w:val="32"/>
          <w:szCs w:val="32"/>
          <w:lang w:val="en-US" w:eastAsia="zh-CN"/>
        </w:rPr>
        <w:t>9.2km,流域面积为60</w:t>
      </w:r>
      <w:r>
        <w:rPr>
          <w:rFonts w:hint="eastAsia" w:ascii="仿宋" w:hAnsi="仿宋" w:eastAsia="仿宋" w:cs="仿宋"/>
          <w:sz w:val="32"/>
          <w:szCs w:val="32"/>
        </w:rPr>
        <w:t>㎞²</w:t>
      </w:r>
      <w:r>
        <w:rPr>
          <w:rFonts w:hint="eastAsia" w:ascii="仿宋" w:hAnsi="仿宋" w:eastAsia="仿宋" w:cs="仿宋"/>
          <w:sz w:val="32"/>
          <w:szCs w:val="32"/>
          <w:lang w:eastAsia="zh-CN"/>
        </w:rPr>
        <w:t>，在库庄镇李吾庄村汇入柳叶江。</w:t>
      </w:r>
      <w:r>
        <w:rPr>
          <w:rFonts w:hint="eastAsia" w:ascii="仿宋" w:hAnsi="仿宋" w:eastAsia="仿宋" w:cs="仿宋"/>
          <w:sz w:val="32"/>
          <w:szCs w:val="32"/>
        </w:rPr>
        <w:t>截止 201</w:t>
      </w:r>
      <w:r>
        <w:rPr>
          <w:rFonts w:hint="eastAsia" w:ascii="仿宋" w:hAnsi="仿宋" w:eastAsia="仿宋" w:cs="仿宋"/>
          <w:sz w:val="32"/>
          <w:szCs w:val="32"/>
          <w:lang w:val="en-US" w:eastAsia="zh-CN"/>
        </w:rPr>
        <w:t>9</w:t>
      </w:r>
      <w:r>
        <w:rPr>
          <w:rFonts w:hint="eastAsia" w:ascii="仿宋" w:hAnsi="仿宋" w:eastAsia="仿宋" w:cs="仿宋"/>
          <w:sz w:val="32"/>
          <w:szCs w:val="32"/>
        </w:rPr>
        <w:t>年底，该河</w:t>
      </w:r>
      <w:r>
        <w:rPr>
          <w:rFonts w:hint="eastAsia" w:ascii="仿宋" w:hAnsi="仿宋" w:eastAsia="仿宋" w:cs="仿宋"/>
          <w:sz w:val="32"/>
          <w:szCs w:val="32"/>
          <w:lang w:eastAsia="zh-CN"/>
        </w:rPr>
        <w:t>道</w:t>
      </w:r>
      <w:r>
        <w:rPr>
          <w:rFonts w:hint="eastAsia" w:ascii="仿宋" w:hAnsi="仿宋" w:eastAsia="仿宋" w:cs="仿宋"/>
          <w:sz w:val="32"/>
          <w:szCs w:val="32"/>
        </w:rPr>
        <w:t>修建有小型水利设施 2 座，河道汇入口、排涝沟共有 11 处。</w:t>
      </w:r>
      <w:r>
        <w:rPr>
          <w:rFonts w:hint="eastAsia" w:ascii="仿宋" w:hAnsi="仿宋" w:eastAsia="仿宋" w:cs="仿宋"/>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河道属平原区河道，整条河道下切，便于两岸涝水自排，河道坡降较平缓，近年来未进行过河道疏浚，部分河段淤积严重。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eastAsia="zh-CN"/>
        </w:rPr>
        <w:t>氾</w:t>
      </w:r>
      <w:r>
        <w:rPr>
          <w:rFonts w:hint="eastAsia" w:ascii="仿宋" w:hAnsi="仿宋" w:eastAsia="仿宋" w:cs="仿宋"/>
          <w:sz w:val="32"/>
          <w:szCs w:val="32"/>
        </w:rPr>
        <w:t>河</w:t>
      </w:r>
      <w:r>
        <w:rPr>
          <w:rFonts w:hint="eastAsia" w:ascii="仿宋" w:hAnsi="仿宋" w:eastAsia="仿宋" w:cs="仿宋"/>
          <w:sz w:val="32"/>
          <w:szCs w:val="32"/>
          <w:lang w:eastAsia="zh-CN"/>
        </w:rPr>
        <w:t>县级河长为</w:t>
      </w:r>
      <w:r>
        <w:rPr>
          <w:rFonts w:hint="eastAsia" w:ascii="仿宋" w:hAnsi="仿宋" w:eastAsia="仿宋" w:cs="仿宋"/>
          <w:color w:val="000000"/>
          <w:spacing w:val="11"/>
          <w:kern w:val="0"/>
          <w:sz w:val="32"/>
          <w:szCs w:val="32"/>
        </w:rPr>
        <w:t>县委常委、县委政法委书记</w:t>
      </w:r>
      <w:r>
        <w:rPr>
          <w:rFonts w:hint="eastAsia" w:ascii="仿宋" w:hAnsi="仿宋" w:eastAsia="仿宋" w:cs="仿宋"/>
          <w:color w:val="000000"/>
          <w:spacing w:val="11"/>
          <w:kern w:val="0"/>
          <w:sz w:val="32"/>
          <w:szCs w:val="32"/>
          <w:lang w:eastAsia="zh-CN"/>
        </w:rPr>
        <w:t>，对口协助单位为县人社局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bookmarkStart w:id="8" w:name="_Toc28208"/>
      <w:r>
        <w:rPr>
          <w:rFonts w:hint="eastAsia" w:ascii="黑体" w:hAnsi="黑体" w:eastAsia="黑体" w:cs="黑体"/>
          <w:b w:val="0"/>
          <w:bCs/>
          <w:sz w:val="44"/>
          <w:szCs w:val="44"/>
          <w:lang w:eastAsia="zh-CN"/>
        </w:rPr>
        <w:t>柳河简介</w:t>
      </w:r>
      <w:bookmarkEnd w:id="8"/>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柳河</w:t>
      </w:r>
      <w:r>
        <w:rPr>
          <w:rFonts w:hint="eastAsia" w:ascii="仿宋" w:hAnsi="仿宋" w:eastAsia="仿宋" w:cs="仿宋"/>
          <w:sz w:val="32"/>
          <w:szCs w:val="32"/>
          <w:lang w:eastAsia="zh-CN"/>
        </w:rPr>
        <w:t>是</w:t>
      </w:r>
      <w:r>
        <w:rPr>
          <w:rFonts w:hint="eastAsia" w:ascii="仿宋" w:hAnsi="仿宋" w:eastAsia="仿宋" w:cs="仿宋"/>
          <w:sz w:val="32"/>
          <w:szCs w:val="32"/>
        </w:rPr>
        <w:t>北汝河一级支流，发源于紫云镇焦赞、孟良山，在紫云镇黄柳东村流入北汝河。总长20.1km ，流域面积48㎞²。柳河（含辛寨、潘庄、石庙羊、雪楼、张庄、雷洞、马涧沟七座水库和马涧沟村、张庄、刘楼三条支流）</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sz w:val="32"/>
          <w:szCs w:val="32"/>
        </w:rPr>
        <w:t>柳河</w:t>
      </w:r>
      <w:r>
        <w:rPr>
          <w:rFonts w:hint="eastAsia" w:ascii="仿宋" w:hAnsi="仿宋" w:eastAsia="仿宋" w:cs="仿宋"/>
          <w:sz w:val="32"/>
          <w:szCs w:val="32"/>
          <w:lang w:eastAsia="zh-CN"/>
        </w:rPr>
        <w:t>县级河长为</w:t>
      </w:r>
      <w:r>
        <w:rPr>
          <w:rFonts w:hint="eastAsia" w:ascii="仿宋" w:hAnsi="仿宋" w:eastAsia="仿宋" w:cs="仿宋"/>
          <w:color w:val="000000"/>
          <w:spacing w:val="11"/>
          <w:kern w:val="0"/>
          <w:sz w:val="32"/>
          <w:szCs w:val="32"/>
        </w:rPr>
        <w:t>县人大常委会主任</w:t>
      </w:r>
      <w:r>
        <w:rPr>
          <w:rFonts w:hint="eastAsia" w:ascii="仿宋" w:hAnsi="仿宋" w:eastAsia="仿宋" w:cs="仿宋"/>
          <w:color w:val="000000"/>
          <w:spacing w:val="11"/>
          <w:kern w:val="0"/>
          <w:sz w:val="32"/>
          <w:szCs w:val="32"/>
          <w:lang w:eastAsia="zh-CN"/>
        </w:rPr>
        <w:t>，对口协助单位为县自然资源局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kinsoku/>
        <w:wordWrap/>
        <w:overflowPunct/>
        <w:topLinePunct w:val="0"/>
        <w:autoSpaceDE/>
        <w:autoSpaceDN/>
        <w:bidi w:val="0"/>
        <w:adjustRightInd/>
        <w:snapToGrid/>
        <w:spacing w:line="560" w:lineRule="exact"/>
        <w:ind w:firstLine="684" w:firstLineChars="200"/>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rPr>
          <w:rFonts w:hint="eastAsia" w:ascii="仿宋" w:hAnsi="仿宋" w:eastAsia="仿宋" w:cs="仿宋"/>
          <w:color w:val="000000"/>
          <w:spacing w:val="11"/>
          <w:kern w:val="0"/>
          <w:sz w:val="32"/>
          <w:szCs w:val="32"/>
          <w:highlight w:val="none"/>
          <w:lang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黑体" w:hAnsi="黑体" w:eastAsia="黑体" w:cs="黑体"/>
          <w:b w:val="0"/>
          <w:bCs/>
          <w:sz w:val="44"/>
          <w:szCs w:val="44"/>
          <w:lang w:eastAsia="zh-CN"/>
        </w:rPr>
      </w:pPr>
      <w:bookmarkStart w:id="9" w:name="_Toc1884"/>
      <w:r>
        <w:rPr>
          <w:rFonts w:hint="eastAsia" w:ascii="黑体" w:hAnsi="黑体" w:eastAsia="黑体" w:cs="黑体"/>
          <w:b w:val="0"/>
          <w:bCs/>
          <w:sz w:val="44"/>
          <w:szCs w:val="44"/>
          <w:lang w:eastAsia="zh-CN"/>
        </w:rPr>
        <w:t>浬河简介</w:t>
      </w:r>
      <w:bookmarkEnd w:id="9"/>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浬河分为南、北两条河道（南浬河和北浬河）。</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南浬河发源于麦岭镇水坑刘村附近，流经麦岭、姜庄两个乡镇，境内全长 17.37km 流域面积 35.2km 2 。在姜庄乡许庄村附近与北浬河交汇并出境。</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整条河道下切，便于两岸涝水自排，河道坡降较为平缓，现状河道河底宽约 6m ，主槽边坡1:1~1:3 。河道两岸均无堤防，有少量堆放垃圾现象，河道整体呈干枯状，两岸护岸均有不同程度的坍塌及人为损坏，侵占河道现象较为突出。</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北浬河发源于麦岭镇水坑刘村附近，流经麦岭、姜庄两个乡镇，境内全长 11.34km ，流域面积 40.5km 2 。在姜庄乡许庄村附近与南浬河交汇并出境。</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整条河道下切，便于两岸涝水自排，河道坡降较为平缓，现状河道河底宽约 6m ，主槽边坡 1:1~1:3 。河道两岸均无堤防，有少量堆放垃圾现象，河道整体呈干枯状，两岸护岸均有不同程度的坍塌及人为损坏，侵占河道现象较为突出。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lang w:eastAsia="zh-CN"/>
        </w:rPr>
        <w:t>浬河县级河长为</w:t>
      </w:r>
      <w:r>
        <w:rPr>
          <w:rFonts w:hint="eastAsia" w:ascii="仿宋" w:hAnsi="仿宋" w:eastAsia="仿宋" w:cs="仿宋"/>
          <w:color w:val="000000"/>
          <w:spacing w:val="11"/>
          <w:kern w:val="0"/>
          <w:sz w:val="32"/>
          <w:szCs w:val="32"/>
        </w:rPr>
        <w:t>县政府副县长</w:t>
      </w:r>
      <w:r>
        <w:rPr>
          <w:rFonts w:hint="eastAsia" w:ascii="仿宋" w:hAnsi="仿宋" w:eastAsia="仿宋" w:cs="仿宋"/>
          <w:color w:val="000000"/>
          <w:spacing w:val="11"/>
          <w:kern w:val="0"/>
          <w:sz w:val="32"/>
          <w:szCs w:val="32"/>
          <w:lang w:eastAsia="zh-CN"/>
        </w:rPr>
        <w:t>（负责自然资源、住房和城乡建设、交通、人防等方面工作的工作），对口协助单位为</w:t>
      </w:r>
      <w:r>
        <w:rPr>
          <w:rFonts w:hint="eastAsia" w:ascii="仿宋" w:hAnsi="仿宋" w:eastAsia="仿宋" w:cs="仿宋"/>
          <w:b w:val="0"/>
          <w:bCs w:val="0"/>
          <w:color w:val="auto"/>
          <w:kern w:val="0"/>
          <w:sz w:val="32"/>
          <w:szCs w:val="32"/>
          <w:highlight w:val="none"/>
          <w:u w:val="none" w:color="auto"/>
          <w:lang w:val="en-US" w:eastAsia="zh-CN"/>
        </w:rPr>
        <w:t>县科工局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rPr>
      </w:pPr>
      <w:bookmarkStart w:id="10" w:name="_Toc27793"/>
      <w:r>
        <w:rPr>
          <w:rFonts w:hint="eastAsia" w:ascii="黑体" w:hAnsi="黑体" w:eastAsia="黑体" w:cs="黑体"/>
          <w:b w:val="0"/>
          <w:bCs/>
          <w:sz w:val="44"/>
          <w:szCs w:val="44"/>
        </w:rPr>
        <w:t>湛河简介</w:t>
      </w:r>
      <w:bookmarkEnd w:id="10"/>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湛</w:t>
      </w:r>
      <w:r>
        <w:rPr>
          <w:rFonts w:hint="eastAsia" w:ascii="仿宋" w:hAnsi="仿宋" w:eastAsia="仿宋" w:cs="仿宋"/>
          <w:sz w:val="32"/>
          <w:szCs w:val="32"/>
        </w:rPr>
        <w:t>河发源于平顶山市新华区</w:t>
      </w:r>
      <w:r>
        <w:rPr>
          <w:rFonts w:hint="eastAsia" w:ascii="仿宋" w:hAnsi="仿宋" w:eastAsia="仿宋" w:cs="仿宋"/>
          <w:sz w:val="32"/>
          <w:szCs w:val="32"/>
          <w:lang w:eastAsia="zh-CN"/>
        </w:rPr>
        <w:t>薛庄乡</w:t>
      </w:r>
      <w:r>
        <w:rPr>
          <w:rFonts w:hint="eastAsia" w:ascii="仿宋" w:hAnsi="仿宋" w:eastAsia="仿宋" w:cs="仿宋"/>
          <w:sz w:val="32"/>
          <w:szCs w:val="32"/>
        </w:rPr>
        <w:t>马跑泉村，流经平顶山市、叶县、</w:t>
      </w:r>
      <w:r>
        <w:rPr>
          <w:rFonts w:hint="eastAsia" w:ascii="仿宋" w:hAnsi="仿宋" w:eastAsia="仿宋" w:cs="仿宋"/>
          <w:sz w:val="32"/>
          <w:szCs w:val="32"/>
          <w:lang w:eastAsia="zh-CN"/>
        </w:rPr>
        <w:t>襄</w:t>
      </w:r>
      <w:r>
        <w:rPr>
          <w:rFonts w:hint="eastAsia" w:ascii="仿宋" w:hAnsi="仿宋" w:eastAsia="仿宋" w:cs="仿宋"/>
          <w:sz w:val="32"/>
          <w:szCs w:val="32"/>
        </w:rPr>
        <w:t>城县，全长</w:t>
      </w:r>
      <w:r>
        <w:rPr>
          <w:rFonts w:hint="eastAsia" w:ascii="仿宋" w:hAnsi="仿宋" w:eastAsia="仿宋" w:cs="仿宋"/>
          <w:sz w:val="32"/>
          <w:szCs w:val="32"/>
          <w:lang w:val="en-US" w:eastAsia="zh-CN"/>
        </w:rPr>
        <w:t>42.3</w:t>
      </w:r>
      <w:r>
        <w:rPr>
          <w:rFonts w:hint="eastAsia" w:ascii="仿宋" w:hAnsi="仿宋" w:eastAsia="仿宋" w:cs="仿宋"/>
          <w:sz w:val="32"/>
          <w:szCs w:val="32"/>
        </w:rPr>
        <w:t>km，流城面积</w:t>
      </w:r>
      <w:r>
        <w:rPr>
          <w:rFonts w:hint="eastAsia" w:ascii="仿宋" w:hAnsi="仿宋" w:eastAsia="仿宋" w:cs="仿宋"/>
          <w:sz w:val="32"/>
          <w:szCs w:val="32"/>
          <w:lang w:val="en-US" w:eastAsia="zh-CN"/>
        </w:rPr>
        <w:t>247</w:t>
      </w:r>
      <w:r>
        <w:rPr>
          <w:rFonts w:hint="eastAsia" w:ascii="仿宋" w:hAnsi="仿宋" w:eastAsia="仿宋" w:cs="仿宋"/>
          <w:sz w:val="32"/>
          <w:szCs w:val="32"/>
        </w:rPr>
        <w:t>km</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在我</w:t>
      </w:r>
      <w:r>
        <w:rPr>
          <w:rFonts w:hint="eastAsia" w:ascii="仿宋" w:hAnsi="仿宋" w:eastAsia="仿宋" w:cs="仿宋"/>
          <w:sz w:val="32"/>
          <w:szCs w:val="32"/>
        </w:rPr>
        <w:t>县境内流经湛北、山头店两个乡镇</w:t>
      </w:r>
      <w:r>
        <w:rPr>
          <w:rFonts w:hint="eastAsia" w:ascii="仿宋" w:hAnsi="仿宋" w:eastAsia="仿宋" w:cs="仿宋"/>
          <w:sz w:val="32"/>
          <w:szCs w:val="32"/>
          <w:lang w:eastAsia="zh-CN"/>
        </w:rPr>
        <w:t>，我县境内长度为</w:t>
      </w:r>
      <w:r>
        <w:rPr>
          <w:rFonts w:hint="eastAsia" w:ascii="仿宋" w:hAnsi="仿宋" w:eastAsia="仿宋" w:cs="仿宋"/>
          <w:sz w:val="32"/>
          <w:szCs w:val="32"/>
        </w:rPr>
        <w:t>9.2km，流城面积57km</w:t>
      </w:r>
      <w:r>
        <w:rPr>
          <w:rFonts w:hint="eastAsia" w:ascii="仿宋" w:hAnsi="仿宋" w:eastAsia="仿宋" w:cs="仿宋"/>
          <w:sz w:val="32"/>
          <w:szCs w:val="32"/>
          <w:lang w:val="en-US" w:eastAsia="zh-CN"/>
        </w:rPr>
        <w:t>2</w:t>
      </w:r>
      <w:r>
        <w:rPr>
          <w:rFonts w:hint="eastAsia" w:ascii="仿宋" w:hAnsi="仿宋" w:eastAsia="仿宋" w:cs="仿宋"/>
          <w:sz w:val="32"/>
          <w:szCs w:val="32"/>
        </w:rPr>
        <w:t>，河道比降1/1500～15000之间，在我县境内一级文流为洋湖</w:t>
      </w:r>
      <w:r>
        <w:rPr>
          <w:rFonts w:hint="eastAsia" w:ascii="仿宋" w:hAnsi="仿宋" w:eastAsia="仿宋" w:cs="仿宋"/>
          <w:sz w:val="32"/>
          <w:szCs w:val="32"/>
          <w:lang w:eastAsia="zh-CN"/>
        </w:rPr>
        <w:t>渠</w:t>
      </w:r>
      <w:r>
        <w:rPr>
          <w:rFonts w:hint="eastAsia" w:ascii="仿宋" w:hAnsi="仿宋" w:eastAsia="仿宋" w:cs="仿宋"/>
          <w:sz w:val="32"/>
          <w:szCs w:val="32"/>
        </w:rPr>
        <w:t>。河道属平原区河道，整条河道下切，便于两岸涝水自排，河道坡降较平缓，2014-2015年来进行过河道疏浚，</w:t>
      </w:r>
      <w:r>
        <w:rPr>
          <w:rFonts w:hint="eastAsia" w:ascii="仿宋" w:hAnsi="仿宋" w:eastAsia="仿宋" w:cs="仿宋"/>
          <w:sz w:val="32"/>
          <w:szCs w:val="32"/>
          <w:lang w:eastAsia="zh-CN"/>
        </w:rPr>
        <w:t>有部分</w:t>
      </w:r>
      <w:r>
        <w:rPr>
          <w:rFonts w:hint="eastAsia" w:ascii="仿宋" w:hAnsi="仿宋" w:eastAsia="仿宋" w:cs="仿宋"/>
          <w:sz w:val="32"/>
          <w:szCs w:val="32"/>
        </w:rPr>
        <w:t>生活污水排</w:t>
      </w:r>
      <w:r>
        <w:rPr>
          <w:rFonts w:hint="eastAsia" w:ascii="仿宋" w:hAnsi="仿宋" w:eastAsia="仿宋" w:cs="仿宋"/>
          <w:sz w:val="32"/>
          <w:szCs w:val="32"/>
          <w:lang w:eastAsia="zh-CN"/>
        </w:rPr>
        <w:t>入</w:t>
      </w:r>
      <w:r>
        <w:rPr>
          <w:rFonts w:hint="eastAsia" w:ascii="仿宋" w:hAnsi="仿宋" w:eastAsia="仿宋" w:cs="仿宋"/>
          <w:sz w:val="32"/>
          <w:szCs w:val="32"/>
        </w:rPr>
        <w:t>，存在</w:t>
      </w:r>
      <w:r>
        <w:rPr>
          <w:rFonts w:hint="eastAsia" w:ascii="仿宋" w:hAnsi="仿宋" w:eastAsia="仿宋" w:cs="仿宋"/>
          <w:sz w:val="32"/>
          <w:szCs w:val="32"/>
          <w:lang w:eastAsia="zh-CN"/>
        </w:rPr>
        <w:t>有</w:t>
      </w:r>
      <w:r>
        <w:rPr>
          <w:rFonts w:hint="eastAsia" w:ascii="仿宋" w:hAnsi="仿宋" w:eastAsia="仿宋" w:cs="仿宋"/>
          <w:sz w:val="32"/>
          <w:szCs w:val="32"/>
        </w:rPr>
        <w:t>工业污水</w:t>
      </w:r>
      <w:r>
        <w:rPr>
          <w:rFonts w:hint="eastAsia" w:ascii="仿宋" w:hAnsi="仿宋" w:eastAsia="仿宋" w:cs="仿宋"/>
          <w:sz w:val="32"/>
          <w:szCs w:val="32"/>
          <w:lang w:eastAsia="zh-CN"/>
        </w:rPr>
        <w:t>偷排现象</w:t>
      </w:r>
      <w:r>
        <w:rPr>
          <w:rFonts w:hint="eastAsia" w:ascii="仿宋" w:hAnsi="仿宋" w:eastAsia="仿宋" w:cs="仿宋"/>
          <w:sz w:val="32"/>
          <w:szCs w:val="32"/>
        </w:rPr>
        <w:t>，河道在进入村庄后存在垃圾堆积现象。</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洋湖</w:t>
      </w:r>
      <w:r>
        <w:rPr>
          <w:rFonts w:hint="eastAsia" w:ascii="仿宋" w:hAnsi="仿宋" w:eastAsia="仿宋" w:cs="仿宋"/>
          <w:sz w:val="32"/>
          <w:szCs w:val="32"/>
          <w:lang w:eastAsia="zh-CN"/>
        </w:rPr>
        <w:t>渠</w:t>
      </w:r>
      <w:r>
        <w:rPr>
          <w:rFonts w:hint="eastAsia" w:ascii="仿宋" w:hAnsi="仿宋" w:eastAsia="仿宋" w:cs="仿宋"/>
          <w:sz w:val="32"/>
          <w:szCs w:val="32"/>
        </w:rPr>
        <w:t>为湛河一级</w:t>
      </w:r>
      <w:r>
        <w:rPr>
          <w:rFonts w:hint="eastAsia" w:ascii="仿宋" w:hAnsi="仿宋" w:eastAsia="仿宋" w:cs="仿宋"/>
          <w:sz w:val="32"/>
          <w:szCs w:val="32"/>
          <w:lang w:eastAsia="zh-CN"/>
        </w:rPr>
        <w:t>支</w:t>
      </w:r>
      <w:r>
        <w:rPr>
          <w:rFonts w:hint="eastAsia" w:ascii="仿宋" w:hAnsi="仿宋" w:eastAsia="仿宋" w:cs="仿宋"/>
          <w:sz w:val="32"/>
          <w:szCs w:val="32"/>
        </w:rPr>
        <w:t>流，发源于</w:t>
      </w:r>
      <w:r>
        <w:rPr>
          <w:rFonts w:hint="eastAsia" w:ascii="仿宋" w:hAnsi="仿宋" w:eastAsia="仿宋" w:cs="仿宋"/>
          <w:sz w:val="32"/>
          <w:szCs w:val="32"/>
          <w:lang w:eastAsia="zh-CN"/>
        </w:rPr>
        <w:t>我</w:t>
      </w:r>
      <w:r>
        <w:rPr>
          <w:rFonts w:hint="eastAsia" w:ascii="仿宋" w:hAnsi="仿宋" w:eastAsia="仿宋" w:cs="仿宋"/>
          <w:sz w:val="32"/>
          <w:szCs w:val="32"/>
        </w:rPr>
        <w:t>县</w:t>
      </w:r>
      <w:r>
        <w:rPr>
          <w:rFonts w:hint="eastAsia" w:ascii="仿宋" w:hAnsi="仿宋" w:eastAsia="仿宋" w:cs="仿宋"/>
          <w:sz w:val="32"/>
          <w:szCs w:val="32"/>
          <w:lang w:eastAsia="zh-CN"/>
        </w:rPr>
        <w:t>紫</w:t>
      </w:r>
      <w:r>
        <w:rPr>
          <w:rFonts w:hint="eastAsia" w:ascii="仿宋" w:hAnsi="仿宋" w:eastAsia="仿宋" w:cs="仿宋"/>
          <w:sz w:val="32"/>
          <w:szCs w:val="32"/>
        </w:rPr>
        <w:t>云镇张道庄，流经</w:t>
      </w:r>
      <w:r>
        <w:rPr>
          <w:rFonts w:hint="eastAsia" w:ascii="仿宋" w:hAnsi="仿宋" w:eastAsia="仿宋" w:cs="仿宋"/>
          <w:sz w:val="32"/>
          <w:szCs w:val="32"/>
          <w:lang w:eastAsia="zh-CN"/>
        </w:rPr>
        <w:t>紫</w:t>
      </w:r>
      <w:r>
        <w:rPr>
          <w:rFonts w:hint="eastAsia" w:ascii="仿宋" w:hAnsi="仿宋" w:eastAsia="仿宋" w:cs="仿宋"/>
          <w:sz w:val="32"/>
          <w:szCs w:val="32"/>
        </w:rPr>
        <w:t>云镇、湛北乡等两个乡镇，在襄城县</w:t>
      </w:r>
      <w:r>
        <w:rPr>
          <w:rFonts w:hint="eastAsia" w:ascii="仿宋" w:hAnsi="仿宋" w:eastAsia="仿宋" w:cs="仿宋"/>
          <w:sz w:val="32"/>
          <w:szCs w:val="32"/>
          <w:lang w:eastAsia="zh-CN"/>
        </w:rPr>
        <w:t>湛北乡</w:t>
      </w:r>
      <w:r>
        <w:rPr>
          <w:rFonts w:hint="eastAsia" w:ascii="仿宋" w:hAnsi="仿宋" w:eastAsia="仿宋" w:cs="仿宋"/>
          <w:sz w:val="32"/>
          <w:szCs w:val="32"/>
        </w:rPr>
        <w:t>北姚庄进入平顶山市叶县</w:t>
      </w:r>
      <w:r>
        <w:rPr>
          <w:rFonts w:hint="eastAsia" w:ascii="仿宋" w:hAnsi="仿宋" w:eastAsia="仿宋" w:cs="仿宋"/>
          <w:sz w:val="32"/>
          <w:szCs w:val="32"/>
          <w:lang w:eastAsia="zh-CN"/>
        </w:rPr>
        <w:t>洪</w:t>
      </w:r>
      <w:r>
        <w:rPr>
          <w:rFonts w:hint="eastAsia" w:ascii="仿宋" w:hAnsi="仿宋" w:eastAsia="仿宋" w:cs="仿宋"/>
          <w:sz w:val="32"/>
          <w:szCs w:val="32"/>
        </w:rPr>
        <w:t>庄杨乡。涉及张道庄、丁庄村、十里铺村、山前古村、山前李村、山前姜庄、南姚庄、北姚庄等 8个行政村，该段河道总长 7.71km。</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河道属平原区河道，整条河道下切，便于两岸涝水自排，河道两岸设有堤防，河道坡降较为平缓，局部淤积严重，现状河道上游河底宽约 6m，主槽边坡1:1~1:3，下游河底宽约 10m，主槽边坡 1:1~1:3。河道全段有水，部分穿村河段杂草丛生、存在少量灌木，河道种植现象突出，一定程度上影响行洪，多处桥梁存在生活垃圾倾倒，河道内水质较差。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lang w:eastAsia="zh-CN"/>
        </w:rPr>
        <w:t>湛河县级河长为</w:t>
      </w:r>
      <w:r>
        <w:rPr>
          <w:rFonts w:hint="eastAsia" w:ascii="仿宋" w:hAnsi="仿宋" w:eastAsia="仿宋" w:cs="仿宋"/>
          <w:color w:val="000000"/>
          <w:spacing w:val="11"/>
          <w:kern w:val="0"/>
          <w:sz w:val="32"/>
          <w:szCs w:val="32"/>
        </w:rPr>
        <w:t>县委常委、县委组织部部长</w:t>
      </w:r>
      <w:r>
        <w:rPr>
          <w:rFonts w:hint="eastAsia" w:ascii="仿宋" w:hAnsi="仿宋" w:eastAsia="仿宋" w:cs="仿宋"/>
          <w:color w:val="000000"/>
          <w:spacing w:val="11"/>
          <w:kern w:val="0"/>
          <w:sz w:val="32"/>
          <w:szCs w:val="32"/>
          <w:lang w:eastAsia="zh-CN"/>
        </w:rPr>
        <w:t>，对口协助单位为县公安局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bookmarkStart w:id="11" w:name="_Toc12150"/>
      <w:r>
        <w:rPr>
          <w:rFonts w:hint="eastAsia" w:ascii="黑体" w:hAnsi="黑体" w:eastAsia="黑体" w:cs="黑体"/>
          <w:b w:val="0"/>
          <w:bCs/>
          <w:sz w:val="44"/>
          <w:szCs w:val="44"/>
          <w:lang w:eastAsia="zh-CN"/>
        </w:rPr>
        <w:t>运粮河简介</w:t>
      </w:r>
      <w:bookmarkEnd w:id="11"/>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运粮河发源于我县汾陈乡北乔庄村，流经汾陈、颍回、颍阳、双庙、范湖五个乡镇，于范湖乡东大陈村汇入文化河。全长 36.51km ，流域面积156</w:t>
      </w:r>
      <w:r>
        <w:rPr>
          <w:rFonts w:hint="eastAsia" w:ascii="仿宋" w:hAnsi="仿宋" w:eastAsia="仿宋" w:cs="仿宋"/>
          <w:sz w:val="32"/>
          <w:szCs w:val="32"/>
        </w:rPr>
        <w:t>㎞²</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运粮河属平原区河道，整条河道下切，便于两岸涝水自排，河道两岸无堤防，河道坡降较为平缓。河道局部存在淤积现象，现状河道上游宽约 8m ，下游入河口处河道宽达 70m ，河道呈逐渐变宽趋势。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lang w:eastAsia="zh-CN"/>
        </w:rPr>
        <w:t>运粮河县级河长为</w:t>
      </w:r>
      <w:r>
        <w:rPr>
          <w:rFonts w:hint="eastAsia" w:ascii="仿宋" w:hAnsi="仿宋" w:eastAsia="仿宋" w:cs="仿宋"/>
          <w:color w:val="000000"/>
          <w:spacing w:val="11"/>
          <w:kern w:val="0"/>
          <w:sz w:val="32"/>
          <w:szCs w:val="32"/>
        </w:rPr>
        <w:t>县委常委、县纪委书记</w:t>
      </w:r>
      <w:r>
        <w:rPr>
          <w:rFonts w:hint="eastAsia" w:ascii="仿宋" w:hAnsi="仿宋" w:eastAsia="仿宋" w:cs="仿宋"/>
          <w:color w:val="000000"/>
          <w:spacing w:val="11"/>
          <w:kern w:val="0"/>
          <w:sz w:val="32"/>
          <w:szCs w:val="32"/>
          <w:lang w:eastAsia="zh-CN"/>
        </w:rPr>
        <w:t>，对口协助单位为县卫健委</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Style w:val="2"/>
        <w:pageBreakBefore w:val="0"/>
        <w:widowControl w:val="0"/>
        <w:kinsoku/>
        <w:wordWrap/>
        <w:overflowPunct/>
        <w:topLinePunct w:val="0"/>
        <w:autoSpaceDE/>
        <w:autoSpaceDN/>
        <w:bidi w:val="0"/>
        <w:adjustRightInd/>
        <w:snapToGrid/>
        <w:spacing w:line="560" w:lineRule="exact"/>
        <w:jc w:val="center"/>
        <w:rPr>
          <w:rFonts w:hint="eastAsia" w:ascii="黑体" w:hAnsi="黑体" w:eastAsia="黑体" w:cs="黑体"/>
          <w:b w:val="0"/>
          <w:bCs/>
          <w:sz w:val="44"/>
          <w:szCs w:val="44"/>
          <w:lang w:eastAsia="zh-CN"/>
        </w:rPr>
      </w:pPr>
      <w:bookmarkStart w:id="12" w:name="_Toc16684"/>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r>
        <w:rPr>
          <w:rFonts w:hint="eastAsia" w:ascii="黑体" w:hAnsi="黑体" w:eastAsia="黑体" w:cs="黑体"/>
          <w:b w:val="0"/>
          <w:bCs/>
          <w:sz w:val="44"/>
          <w:szCs w:val="44"/>
          <w:lang w:eastAsia="zh-CN"/>
        </w:rPr>
        <w:t>柳叶江简介</w:t>
      </w:r>
      <w:bookmarkEnd w:id="12"/>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color w:val="000000"/>
          <w:spacing w:val="11"/>
          <w:kern w:val="0"/>
          <w:sz w:val="32"/>
          <w:szCs w:val="32"/>
          <w:highlight w:val="none"/>
          <w:lang w:eastAsia="zh-CN"/>
        </w:rPr>
        <w:t>柳叶江为文化河的一级支流，发源于我县 十 里 铺 镇 姚 庄 村 ，流经十里铺、库庄、茨沟三个乡镇，全长16.08km ，流域面积 130㎞²。在茨沟乡雷桥村汇入文化河。</w:t>
      </w: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sz w:val="32"/>
          <w:szCs w:val="32"/>
          <w:lang w:eastAsia="zh-CN"/>
        </w:rPr>
      </w:pPr>
      <w:r>
        <w:rPr>
          <w:rFonts w:hint="eastAsia" w:ascii="仿宋" w:hAnsi="仿宋" w:eastAsia="仿宋" w:cs="仿宋"/>
          <w:color w:val="000000"/>
          <w:spacing w:val="11"/>
          <w:kern w:val="0"/>
          <w:sz w:val="32"/>
          <w:szCs w:val="32"/>
          <w:highlight w:val="none"/>
          <w:lang w:eastAsia="zh-CN"/>
        </w:rPr>
        <w:t>柳叶江属平原区河道，整条河道下切，河道两岸无堤防，河道坡降较为平缓。从现状调查发现，柳叶江自十里铺镇东姚庄村至阿里山路桥河段河道内杂草丛生、存在少量灌木，</w:t>
      </w:r>
      <w:r>
        <w:rPr>
          <w:rFonts w:hint="eastAsia" w:ascii="仿宋" w:hAnsi="仿宋" w:eastAsia="仿宋" w:cs="仿宋"/>
          <w:sz w:val="32"/>
          <w:szCs w:val="32"/>
          <w:lang w:eastAsia="zh-CN"/>
        </w:rPr>
        <w:t>一定程度上影响行洪。阿里山路桥至柳叶江入文化河河段河道内排污口较多，水质较差。</w:t>
      </w: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color w:val="000000"/>
          <w:spacing w:val="11"/>
          <w:kern w:val="0"/>
          <w:sz w:val="32"/>
          <w:szCs w:val="32"/>
          <w:highlight w:val="none"/>
          <w:lang w:eastAsia="zh-CN"/>
        </w:rPr>
        <w:t>柳叶江</w:t>
      </w:r>
      <w:r>
        <w:rPr>
          <w:rFonts w:hint="eastAsia" w:ascii="仿宋" w:hAnsi="仿宋" w:eastAsia="仿宋" w:cs="仿宋"/>
          <w:sz w:val="32"/>
          <w:szCs w:val="32"/>
          <w:lang w:eastAsia="zh-CN"/>
        </w:rPr>
        <w:t>县级河长为</w:t>
      </w:r>
      <w:r>
        <w:rPr>
          <w:rFonts w:hint="eastAsia" w:ascii="仿宋" w:hAnsi="仿宋" w:eastAsia="仿宋" w:cs="仿宋"/>
          <w:color w:val="000000"/>
          <w:spacing w:val="11"/>
          <w:kern w:val="0"/>
          <w:sz w:val="32"/>
          <w:szCs w:val="32"/>
        </w:rPr>
        <w:t>县政府副县长</w:t>
      </w:r>
      <w:r>
        <w:rPr>
          <w:rFonts w:hint="eastAsia" w:ascii="仿宋" w:hAnsi="仿宋" w:eastAsia="仿宋" w:cs="仿宋"/>
          <w:color w:val="000000"/>
          <w:spacing w:val="11"/>
          <w:kern w:val="0"/>
          <w:sz w:val="32"/>
          <w:szCs w:val="32"/>
          <w:lang w:eastAsia="zh-CN"/>
        </w:rPr>
        <w:t>（负责教育体育、文化和旅游、卫生健康、医疗保障、市场管理、食品安全、邮政等方面工作的领导），对口协助单位为</w:t>
      </w:r>
      <w:r>
        <w:rPr>
          <w:rFonts w:hint="eastAsia" w:ascii="仿宋" w:hAnsi="仿宋" w:eastAsia="仿宋" w:cs="仿宋"/>
          <w:b w:val="0"/>
          <w:bCs w:val="0"/>
          <w:color w:val="auto"/>
          <w:kern w:val="0"/>
          <w:sz w:val="32"/>
          <w:szCs w:val="32"/>
          <w:highlight w:val="none"/>
          <w:u w:val="none" w:color="auto"/>
          <w:lang w:val="en-US" w:eastAsia="zh-CN"/>
        </w:rPr>
        <w:t>县教体局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684" w:firstLineChars="200"/>
        <w:jc w:val="left"/>
        <w:rPr>
          <w:rFonts w:hint="eastAsia" w:ascii="仿宋" w:hAnsi="仿宋" w:eastAsia="仿宋" w:cs="仿宋"/>
          <w:color w:val="000000"/>
          <w:spacing w:val="11"/>
          <w:kern w:val="0"/>
          <w:sz w:val="32"/>
          <w:szCs w:val="32"/>
          <w:highlight w:val="none"/>
          <w:lang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bookmarkStart w:id="13" w:name="_Toc9995"/>
      <w:r>
        <w:rPr>
          <w:rFonts w:hint="eastAsia" w:ascii="黑体" w:hAnsi="黑体" w:eastAsia="黑体" w:cs="黑体"/>
          <w:b w:val="0"/>
          <w:bCs/>
          <w:sz w:val="44"/>
          <w:szCs w:val="44"/>
          <w:lang w:eastAsia="zh-CN"/>
        </w:rPr>
        <w:t>马拉河简介</w:t>
      </w:r>
      <w:bookmarkEnd w:id="13"/>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马拉河发源于我县丁营乡坡杨村，流经丁营乡、麦岭镇、姜庄乡三个乡镇，境内河道长14.3km ，流域面积30.24</w:t>
      </w:r>
      <w:r>
        <w:rPr>
          <w:rFonts w:hint="eastAsia" w:ascii="仿宋" w:hAnsi="仿宋" w:eastAsia="仿宋" w:cs="仿宋"/>
          <w:sz w:val="32"/>
          <w:szCs w:val="32"/>
        </w:rPr>
        <w:t>㎞²</w:t>
      </w:r>
      <w:r>
        <w:rPr>
          <w:rFonts w:hint="eastAsia" w:ascii="仿宋" w:hAnsi="仿宋" w:eastAsia="仿宋" w:cs="仿宋"/>
          <w:sz w:val="32"/>
          <w:szCs w:val="32"/>
          <w:lang w:eastAsia="zh-CN"/>
        </w:rPr>
        <w:t>，在姜庄乡河北王村出境后汇入吴公渠。</w:t>
      </w: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整条河道下切，便于两岸涝水自排，河道坡降较为平缓，现状河道河底宽约 8m ，主槽边坡 1:1~1:3 。河道两岸均无堤防，河道整体呈干枯状，两岸护岸均有不同程度的坍塌及人为损坏，侵占河道现象较为突出。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color w:val="000000"/>
          <w:spacing w:val="11"/>
          <w:kern w:val="0"/>
          <w:sz w:val="32"/>
          <w:szCs w:val="32"/>
          <w:highlight w:val="none"/>
          <w:lang w:eastAsia="zh-CN"/>
        </w:rPr>
      </w:pPr>
      <w:r>
        <w:rPr>
          <w:rFonts w:hint="eastAsia" w:ascii="仿宋" w:hAnsi="仿宋" w:eastAsia="仿宋" w:cs="仿宋"/>
          <w:sz w:val="32"/>
          <w:szCs w:val="32"/>
          <w:lang w:eastAsia="zh-CN"/>
        </w:rPr>
        <w:t>马拉河县级河长为</w:t>
      </w:r>
      <w:r>
        <w:rPr>
          <w:rFonts w:hint="eastAsia" w:ascii="仿宋" w:hAnsi="仿宋" w:eastAsia="仿宋" w:cs="仿宋"/>
          <w:color w:val="000000"/>
          <w:spacing w:val="11"/>
          <w:kern w:val="0"/>
          <w:sz w:val="32"/>
          <w:szCs w:val="32"/>
          <w:highlight w:val="none"/>
        </w:rPr>
        <w:t>县人大常委会副主任</w:t>
      </w:r>
      <w:r>
        <w:rPr>
          <w:rFonts w:hint="eastAsia" w:ascii="仿宋" w:hAnsi="仿宋" w:eastAsia="仿宋" w:cs="仿宋"/>
          <w:color w:val="000000"/>
          <w:spacing w:val="11"/>
          <w:kern w:val="0"/>
          <w:sz w:val="32"/>
          <w:szCs w:val="32"/>
          <w:highlight w:val="none"/>
          <w:lang w:eastAsia="zh-CN"/>
        </w:rPr>
        <w:t>（负责</w:t>
      </w:r>
      <w:r>
        <w:rPr>
          <w:rFonts w:hint="eastAsia" w:ascii="仿宋" w:hAnsi="仿宋" w:eastAsia="仿宋" w:cs="仿宋"/>
          <w:color w:val="000000"/>
          <w:spacing w:val="11"/>
          <w:kern w:val="0"/>
          <w:sz w:val="32"/>
          <w:szCs w:val="32"/>
          <w:highlight w:val="none"/>
          <w:lang w:val="en-US" w:eastAsia="zh-CN"/>
        </w:rPr>
        <w:t>社会建设委员会、财政经济委员会、预算工作委员会等方面工作的领导</w:t>
      </w:r>
      <w:r>
        <w:rPr>
          <w:rFonts w:hint="eastAsia" w:ascii="仿宋" w:hAnsi="仿宋" w:eastAsia="仿宋" w:cs="仿宋"/>
          <w:color w:val="000000"/>
          <w:spacing w:val="11"/>
          <w:kern w:val="0"/>
          <w:sz w:val="32"/>
          <w:szCs w:val="32"/>
          <w:highlight w:val="none"/>
          <w:lang w:eastAsia="zh-CN"/>
        </w:rPr>
        <w:t>）</w:t>
      </w:r>
      <w:r>
        <w:rPr>
          <w:rFonts w:hint="eastAsia" w:ascii="仿宋" w:hAnsi="仿宋" w:eastAsia="仿宋" w:cs="仿宋"/>
          <w:color w:val="000000"/>
          <w:spacing w:val="11"/>
          <w:kern w:val="0"/>
          <w:sz w:val="32"/>
          <w:szCs w:val="32"/>
          <w:lang w:eastAsia="zh-CN"/>
        </w:rPr>
        <w:t>，对口协助单位为</w:t>
      </w:r>
      <w:r>
        <w:rPr>
          <w:rFonts w:hint="eastAsia" w:ascii="仿宋" w:hAnsi="仿宋" w:eastAsia="仿宋" w:cs="仿宋"/>
          <w:b w:val="0"/>
          <w:bCs w:val="0"/>
          <w:color w:val="auto"/>
          <w:kern w:val="0"/>
          <w:sz w:val="32"/>
          <w:szCs w:val="32"/>
          <w:highlight w:val="none"/>
          <w:u w:val="none" w:color="auto"/>
          <w:lang w:val="en-US" w:eastAsia="zh-CN"/>
        </w:rPr>
        <w:t>县市场监督管理局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32"/>
          <w:szCs w:val="32"/>
          <w:lang w:eastAsia="zh-CN"/>
        </w:rPr>
      </w:pPr>
      <w:bookmarkStart w:id="14" w:name="_Toc26073"/>
      <w:r>
        <w:rPr>
          <w:rFonts w:hint="eastAsia" w:ascii="黑体" w:hAnsi="黑体" w:eastAsia="黑体" w:cs="黑体"/>
          <w:b w:val="0"/>
          <w:bCs/>
          <w:sz w:val="44"/>
          <w:szCs w:val="44"/>
          <w:lang w:eastAsia="zh-CN"/>
        </w:rPr>
        <w:t>小泥河简介</w:t>
      </w:r>
      <w:bookmarkEnd w:id="14"/>
    </w:p>
    <w:p>
      <w:pPr>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小泥河发源于河南省禹州市半坡店，流经</w:t>
      </w:r>
      <w:r>
        <w:rPr>
          <w:rFonts w:hint="eastAsia" w:ascii="仿宋" w:hAnsi="仿宋" w:eastAsia="仿宋" w:cs="仿宋"/>
          <w:sz w:val="32"/>
          <w:szCs w:val="32"/>
          <w:lang w:eastAsia="zh-CN"/>
        </w:rPr>
        <w:t>禹州市</w:t>
      </w:r>
      <w:r>
        <w:rPr>
          <w:rFonts w:hint="eastAsia" w:ascii="仿宋" w:hAnsi="仿宋" w:eastAsia="仿宋" w:cs="仿宋"/>
          <w:sz w:val="32"/>
          <w:szCs w:val="32"/>
        </w:rPr>
        <w:t>梁北镇、褚河镇、范坡镇</w:t>
      </w:r>
      <w:r>
        <w:rPr>
          <w:rFonts w:hint="eastAsia" w:ascii="仿宋" w:hAnsi="仿宋" w:eastAsia="仿宋" w:cs="仿宋"/>
          <w:sz w:val="32"/>
          <w:szCs w:val="32"/>
          <w:lang w:eastAsia="zh-CN"/>
        </w:rPr>
        <w:t>及我县</w:t>
      </w:r>
      <w:r>
        <w:rPr>
          <w:rFonts w:hint="eastAsia" w:ascii="仿宋" w:hAnsi="仿宋" w:eastAsia="仿宋" w:cs="仿宋"/>
          <w:sz w:val="32"/>
          <w:szCs w:val="32"/>
        </w:rPr>
        <w:t>颍阳镇、</w:t>
      </w:r>
      <w:r>
        <w:rPr>
          <w:rFonts w:hint="eastAsia" w:ascii="仿宋" w:hAnsi="仿宋" w:eastAsia="仿宋" w:cs="仿宋"/>
          <w:sz w:val="32"/>
          <w:szCs w:val="32"/>
          <w:lang w:eastAsia="zh-CN"/>
        </w:rPr>
        <w:t>颍回镇、</w:t>
      </w:r>
      <w:r>
        <w:rPr>
          <w:rFonts w:hint="eastAsia" w:ascii="仿宋" w:hAnsi="仿宋" w:eastAsia="仿宋" w:cs="仿宋"/>
          <w:sz w:val="32"/>
          <w:szCs w:val="32"/>
        </w:rPr>
        <w:t>汾陈乡，干流全长 28.37km ，流域面积 122.1km 2 ；在</w:t>
      </w:r>
      <w:r>
        <w:rPr>
          <w:rFonts w:hint="eastAsia" w:ascii="仿宋" w:hAnsi="仿宋" w:eastAsia="仿宋" w:cs="仿宋"/>
          <w:sz w:val="32"/>
          <w:szCs w:val="32"/>
          <w:lang w:eastAsia="zh-CN"/>
        </w:rPr>
        <w:t>我</w:t>
      </w:r>
      <w:r>
        <w:rPr>
          <w:rFonts w:hint="eastAsia" w:ascii="仿宋" w:hAnsi="仿宋" w:eastAsia="仿宋" w:cs="仿宋"/>
          <w:sz w:val="32"/>
          <w:szCs w:val="32"/>
        </w:rPr>
        <w:t>县境内干流长 7.27km ，流域面积30.1km 2 ，在</w:t>
      </w:r>
      <w:r>
        <w:rPr>
          <w:rFonts w:hint="eastAsia" w:ascii="仿宋" w:hAnsi="仿宋" w:eastAsia="仿宋" w:cs="仿宋"/>
          <w:sz w:val="32"/>
          <w:szCs w:val="32"/>
          <w:lang w:eastAsia="zh-CN"/>
        </w:rPr>
        <w:t>颍回北街汇入颍河，</w:t>
      </w:r>
      <w:r>
        <w:rPr>
          <w:rFonts w:hint="eastAsia" w:ascii="仿宋" w:hAnsi="仿宋" w:eastAsia="仿宋" w:cs="仿宋"/>
          <w:sz w:val="32"/>
          <w:szCs w:val="32"/>
        </w:rPr>
        <w:t>为颍河一级支流。</w:t>
      </w:r>
    </w:p>
    <w:p>
      <w:pPr>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小泥河在我</w:t>
      </w:r>
      <w:r>
        <w:rPr>
          <w:rFonts w:hint="eastAsia" w:ascii="仿宋" w:hAnsi="仿宋" w:eastAsia="仿宋" w:cs="仿宋"/>
          <w:sz w:val="32"/>
          <w:szCs w:val="32"/>
        </w:rPr>
        <w:t>县境内</w:t>
      </w:r>
      <w:r>
        <w:rPr>
          <w:rFonts w:hint="eastAsia" w:ascii="仿宋" w:hAnsi="仿宋" w:eastAsia="仿宋" w:cs="仿宋"/>
          <w:sz w:val="32"/>
          <w:szCs w:val="32"/>
          <w:lang w:eastAsia="zh-CN"/>
        </w:rPr>
        <w:t>河道上</w:t>
      </w:r>
      <w:r>
        <w:rPr>
          <w:rFonts w:hint="eastAsia" w:ascii="仿宋" w:hAnsi="仿宋" w:eastAsia="仿宋" w:cs="仿宋"/>
          <w:sz w:val="32"/>
          <w:szCs w:val="32"/>
        </w:rPr>
        <w:t>上修建有小（一）型水库 1座，水库始建于 1970 年，坝长 100m ，坝顶宽 8m ，坝高 12m ，防洪标准为 50 年一遇，校核标准 200 年一遇，下泄量 202m 3 ／ s 总库容 135 万 m 3</w:t>
      </w:r>
      <w:r>
        <w:rPr>
          <w:rFonts w:hint="eastAsia" w:ascii="仿宋" w:hAnsi="仿宋" w:eastAsia="仿宋" w:cs="仿宋"/>
          <w:sz w:val="32"/>
          <w:szCs w:val="32"/>
          <w:lang w:eastAsia="zh-CN"/>
        </w:rPr>
        <w:t>，</w:t>
      </w:r>
      <w:r>
        <w:rPr>
          <w:rFonts w:hint="eastAsia" w:ascii="仿宋" w:hAnsi="仿宋" w:eastAsia="仿宋" w:cs="仿宋"/>
          <w:sz w:val="32"/>
          <w:szCs w:val="32"/>
        </w:rPr>
        <w:t>2013 年 3 月小河水库曾进行过除险加固，目前库区无水</w:t>
      </w:r>
      <w:r>
        <w:rPr>
          <w:rFonts w:hint="eastAsia" w:ascii="仿宋" w:hAnsi="仿宋" w:eastAsia="仿宋" w:cs="仿宋"/>
          <w:sz w:val="32"/>
          <w:szCs w:val="32"/>
          <w:lang w:eastAsia="zh-CN"/>
        </w:rPr>
        <w:t>，位于颍阳镇小河村南</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河道属平原区河道，</w:t>
      </w:r>
      <w:r>
        <w:rPr>
          <w:rFonts w:hint="eastAsia" w:ascii="仿宋" w:hAnsi="仿宋" w:eastAsia="仿宋" w:cs="仿宋"/>
          <w:sz w:val="32"/>
          <w:szCs w:val="32"/>
          <w:lang w:eastAsia="zh-CN"/>
        </w:rPr>
        <w:t>我县境内</w:t>
      </w:r>
      <w:r>
        <w:rPr>
          <w:rFonts w:hint="eastAsia" w:ascii="仿宋" w:hAnsi="仿宋" w:eastAsia="仿宋" w:cs="仿宋"/>
          <w:sz w:val="32"/>
          <w:szCs w:val="32"/>
        </w:rPr>
        <w:t>多年来一直没有进行过综合治理</w:t>
      </w:r>
      <w:r>
        <w:rPr>
          <w:rFonts w:hint="eastAsia" w:ascii="仿宋" w:hAnsi="仿宋" w:eastAsia="仿宋" w:cs="仿宋"/>
          <w:sz w:val="32"/>
          <w:szCs w:val="32"/>
          <w:lang w:eastAsia="zh-CN"/>
        </w:rPr>
        <w:t>，</w:t>
      </w:r>
      <w:r>
        <w:rPr>
          <w:rFonts w:hint="eastAsia" w:ascii="仿宋" w:hAnsi="仿宋" w:eastAsia="仿宋" w:cs="仿宋"/>
          <w:sz w:val="32"/>
          <w:szCs w:val="32"/>
        </w:rPr>
        <w:t>河道无堤防，整条河道下切，便于两岸涝水自排，河道坡降较为平缓，部分河槽违法开垦现象严重</w:t>
      </w:r>
      <w:r>
        <w:rPr>
          <w:rFonts w:hint="eastAsia" w:ascii="仿宋" w:hAnsi="仿宋" w:eastAsia="仿宋" w:cs="仿宋"/>
          <w:sz w:val="32"/>
          <w:szCs w:val="32"/>
          <w:lang w:eastAsia="zh-CN"/>
        </w:rPr>
        <w:t>，</w:t>
      </w:r>
      <w:r>
        <w:rPr>
          <w:rFonts w:hint="eastAsia" w:ascii="仿宋" w:hAnsi="仿宋" w:eastAsia="仿宋" w:cs="仿宋"/>
          <w:sz w:val="32"/>
          <w:szCs w:val="32"/>
        </w:rPr>
        <w:t>严重影响</w:t>
      </w:r>
      <w:r>
        <w:rPr>
          <w:rFonts w:hint="eastAsia" w:ascii="仿宋" w:hAnsi="仿宋" w:eastAsia="仿宋" w:cs="仿宋"/>
          <w:sz w:val="32"/>
          <w:szCs w:val="32"/>
          <w:lang w:eastAsia="zh-CN"/>
        </w:rPr>
        <w:t>汛期排涝</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lang w:eastAsia="zh-CN"/>
        </w:rPr>
        <w:t>小泥河县级河长为</w:t>
      </w:r>
      <w:r>
        <w:rPr>
          <w:rFonts w:hint="eastAsia" w:ascii="仿宋" w:hAnsi="仿宋" w:eastAsia="仿宋" w:cs="仿宋"/>
          <w:color w:val="000000"/>
          <w:spacing w:val="11"/>
          <w:kern w:val="0"/>
          <w:sz w:val="32"/>
          <w:szCs w:val="32"/>
        </w:rPr>
        <w:t>县委常委、县人武部政委</w:t>
      </w:r>
      <w:r>
        <w:rPr>
          <w:rFonts w:hint="eastAsia" w:ascii="仿宋" w:hAnsi="仿宋" w:eastAsia="仿宋" w:cs="仿宋"/>
          <w:color w:val="000000"/>
          <w:spacing w:val="11"/>
          <w:kern w:val="0"/>
          <w:sz w:val="32"/>
          <w:szCs w:val="32"/>
          <w:lang w:eastAsia="zh-CN"/>
        </w:rPr>
        <w:t>，对口协助单位为县审计局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jc w:val="both"/>
        <w:rPr>
          <w:rFonts w:hint="eastAsia" w:ascii="黑体" w:hAnsi="黑体" w:eastAsia="黑体" w:cs="黑体"/>
          <w:b w:val="0"/>
          <w:bCs/>
          <w:sz w:val="44"/>
          <w:szCs w:val="44"/>
          <w:lang w:eastAsia="zh-CN"/>
        </w:rPr>
      </w:pPr>
      <w:bookmarkStart w:id="15" w:name="_Toc21469"/>
    </w:p>
    <w:p>
      <w:pPr>
        <w:rPr>
          <w:rFonts w:hint="eastAsia"/>
          <w:lang w:eastAsia="zh-CN"/>
        </w:rPr>
      </w:pPr>
    </w:p>
    <w:p>
      <w:pPr>
        <w:pStyle w:val="2"/>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eastAsia="zh-CN"/>
        </w:rPr>
      </w:pPr>
      <w:r>
        <w:rPr>
          <w:rFonts w:hint="eastAsia" w:ascii="黑体" w:hAnsi="黑体" w:eastAsia="黑体" w:cs="黑体"/>
          <w:b w:val="0"/>
          <w:bCs/>
          <w:sz w:val="44"/>
          <w:szCs w:val="44"/>
          <w:lang w:eastAsia="zh-CN"/>
        </w:rPr>
        <w:t>八七水源简介</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 年 1 月，在国家和省市烟草部门的关心支持下，襄城县八七龙兴水源工程正式开工建设。该工程由北汝河橡胶坝工程和配套灌溉渠系工程两大部分组成，设计灌溉面积 23 万亩，其中基本烟田面积 17.25 万亩，总投资 1.51 亿元，其中烟草行业援建资金 1.41 亿元。</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按《水利枢纽等级划分标准》本项目属Ⅳ等工程，其设计标准：主要建筑物按 4 级设计，次要建筑物按 5 级设计；根据国家《防洪标准》（ GB50201-94 ）规定，橡胶坝属Ⅳ等 4 级供水工程，按二十年一遇洪水设计，三十年一遇校核，渠系建筑物；主要建筑物为 4 级，次要建筑物为 5 级。</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八七水源共南、北两支干渠。本次</w:t>
      </w:r>
      <w:r>
        <w:rPr>
          <w:rFonts w:hint="eastAsia" w:ascii="仿宋" w:hAnsi="仿宋" w:eastAsia="仿宋" w:cs="仿宋"/>
          <w:sz w:val="32"/>
          <w:szCs w:val="32"/>
          <w:lang w:eastAsia="zh-CN"/>
        </w:rPr>
        <w:t>纳入</w:t>
      </w:r>
      <w:r>
        <w:rPr>
          <w:rFonts w:hint="eastAsia" w:ascii="仿宋" w:hAnsi="仿宋" w:eastAsia="仿宋" w:cs="仿宋"/>
          <w:sz w:val="32"/>
          <w:szCs w:val="32"/>
        </w:rPr>
        <w:t>河长制</w:t>
      </w:r>
      <w:r>
        <w:rPr>
          <w:rFonts w:hint="eastAsia" w:ascii="仿宋" w:hAnsi="仿宋" w:eastAsia="仿宋" w:cs="仿宋"/>
          <w:sz w:val="32"/>
          <w:szCs w:val="32"/>
          <w:lang w:eastAsia="zh-CN"/>
        </w:rPr>
        <w:t>工作管理的是</w:t>
      </w:r>
      <w:r>
        <w:rPr>
          <w:rFonts w:hint="eastAsia" w:ascii="仿宋" w:hAnsi="仿宋" w:eastAsia="仿宋" w:cs="仿宋"/>
          <w:sz w:val="32"/>
          <w:szCs w:val="32"/>
        </w:rPr>
        <w:t>八七水源北干渠（明渠段）西边从王洛镇庙宋村东至汾陈乡大磨张村横穿王洛镇、汾陈乡两个乡镇，流经 15 个村庄，</w:t>
      </w:r>
      <w:r>
        <w:rPr>
          <w:rFonts w:hint="eastAsia" w:ascii="仿宋" w:hAnsi="仿宋" w:eastAsia="仿宋" w:cs="仿宋"/>
          <w:sz w:val="32"/>
          <w:szCs w:val="32"/>
          <w:lang w:eastAsia="zh-CN"/>
        </w:rPr>
        <w:t>管理</w:t>
      </w:r>
      <w:r>
        <w:rPr>
          <w:rFonts w:hint="eastAsia" w:ascii="仿宋" w:hAnsi="仿宋" w:eastAsia="仿宋" w:cs="仿宋"/>
          <w:sz w:val="32"/>
          <w:szCs w:val="32"/>
        </w:rPr>
        <w:t>长度</w:t>
      </w:r>
      <w:r>
        <w:rPr>
          <w:rFonts w:hint="eastAsia" w:ascii="仿宋" w:hAnsi="仿宋" w:eastAsia="仿宋" w:cs="仿宋"/>
          <w:sz w:val="32"/>
          <w:szCs w:val="32"/>
          <w:lang w:eastAsia="zh-CN"/>
        </w:rPr>
        <w:t>为</w:t>
      </w:r>
      <w:r>
        <w:rPr>
          <w:rFonts w:hint="eastAsia" w:ascii="仿宋" w:hAnsi="仿宋" w:eastAsia="仿宋" w:cs="仿宋"/>
          <w:sz w:val="32"/>
          <w:szCs w:val="32"/>
        </w:rPr>
        <w:t xml:space="preserve"> 13.9km</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八七水源</w:t>
      </w:r>
      <w:r>
        <w:rPr>
          <w:rFonts w:hint="eastAsia" w:ascii="仿宋" w:hAnsi="仿宋" w:eastAsia="仿宋" w:cs="仿宋"/>
          <w:sz w:val="32"/>
          <w:szCs w:val="32"/>
          <w:lang w:eastAsia="zh-CN"/>
        </w:rPr>
        <w:t>县级河长为</w:t>
      </w:r>
      <w:r>
        <w:rPr>
          <w:rFonts w:hint="eastAsia" w:ascii="仿宋" w:hAnsi="仿宋" w:eastAsia="仿宋" w:cs="仿宋"/>
          <w:color w:val="auto"/>
          <w:spacing w:val="11"/>
          <w:kern w:val="0"/>
          <w:sz w:val="32"/>
          <w:szCs w:val="32"/>
          <w:highlight w:val="none"/>
        </w:rPr>
        <w:t>县人大常委会副主任常付桥</w:t>
      </w:r>
      <w:r>
        <w:rPr>
          <w:rFonts w:hint="eastAsia" w:ascii="仿宋" w:hAnsi="仿宋" w:eastAsia="仿宋" w:cs="仿宋"/>
          <w:color w:val="000000"/>
          <w:spacing w:val="11"/>
          <w:kern w:val="0"/>
          <w:sz w:val="32"/>
          <w:szCs w:val="32"/>
          <w:highlight w:val="none"/>
          <w:lang w:eastAsia="zh-CN"/>
        </w:rPr>
        <w:t>（负责办公室、法制工作委员会、信访工作委员会</w:t>
      </w:r>
      <w:r>
        <w:rPr>
          <w:rFonts w:hint="eastAsia" w:ascii="仿宋" w:hAnsi="仿宋" w:eastAsia="仿宋" w:cs="仿宋"/>
          <w:color w:val="000000"/>
          <w:spacing w:val="11"/>
          <w:kern w:val="0"/>
          <w:sz w:val="32"/>
          <w:szCs w:val="32"/>
          <w:highlight w:val="none"/>
          <w:lang w:val="en-US" w:eastAsia="zh-CN"/>
        </w:rPr>
        <w:t>等方面工作的领导</w:t>
      </w:r>
      <w:r>
        <w:rPr>
          <w:rFonts w:hint="eastAsia" w:ascii="仿宋" w:hAnsi="仿宋" w:eastAsia="仿宋" w:cs="仿宋"/>
          <w:color w:val="000000"/>
          <w:spacing w:val="11"/>
          <w:kern w:val="0"/>
          <w:sz w:val="32"/>
          <w:szCs w:val="32"/>
          <w:highlight w:val="none"/>
          <w:lang w:eastAsia="zh-CN"/>
        </w:rPr>
        <w:t>），</w:t>
      </w:r>
      <w:r>
        <w:rPr>
          <w:rFonts w:hint="eastAsia" w:ascii="仿宋" w:hAnsi="仿宋" w:eastAsia="仿宋" w:cs="仿宋"/>
          <w:color w:val="auto"/>
          <w:spacing w:val="11"/>
          <w:kern w:val="0"/>
          <w:sz w:val="32"/>
          <w:szCs w:val="32"/>
          <w:lang w:eastAsia="zh-CN"/>
        </w:rPr>
        <w:t>对口协助单位为</w:t>
      </w:r>
      <w:r>
        <w:rPr>
          <w:rFonts w:hint="eastAsia" w:ascii="仿宋" w:hAnsi="仿宋" w:eastAsia="仿宋" w:cs="仿宋"/>
          <w:b w:val="0"/>
          <w:bCs w:val="0"/>
          <w:color w:val="auto"/>
          <w:kern w:val="0"/>
          <w:sz w:val="32"/>
          <w:szCs w:val="32"/>
          <w:highlight w:val="none"/>
          <w:u w:val="none" w:color="auto"/>
          <w:lang w:val="en-US" w:eastAsia="zh-CN"/>
        </w:rPr>
        <w:t>县水利局</w:t>
      </w:r>
      <w:r>
        <w:rPr>
          <w:rFonts w:hint="eastAsia" w:ascii="仿宋" w:hAnsi="仿宋" w:eastAsia="仿宋" w:cs="仿宋"/>
          <w:color w:val="auto"/>
          <w:spacing w:val="11"/>
          <w:kern w:val="0"/>
          <w:sz w:val="32"/>
          <w:szCs w:val="32"/>
          <w:lang w:eastAsia="zh-CN"/>
        </w:rPr>
        <w:t>。</w:t>
      </w:r>
      <w:r>
        <w:rPr>
          <w:rFonts w:hint="eastAsia" w:ascii="仿宋" w:hAnsi="仿宋" w:eastAsia="仿宋" w:cs="仿宋"/>
          <w:color w:val="000000"/>
          <w:spacing w:val="11"/>
          <w:kern w:val="0"/>
          <w:sz w:val="32"/>
          <w:szCs w:val="32"/>
          <w:highlight w:val="none"/>
          <w:lang w:eastAsia="zh-CN"/>
        </w:rPr>
        <w:t>其工作职责是负责组织领导相应河湖（含支流）的管理保护工作，包括水资源保护、水域岸线管理、水污染防治、水环境治理、水生态修复等，牵头组织对侵占河道、围垦湖泊、超标排污、非法采砂、破坏堤防、电毒炸鱼等突出问题依法进行清理整治，协调解决实际问题；对跨不同乡镇的河流明晰管理责任，协调上下游、左右岸实行联防联控；按照《襄城县总河长令关于开展河长巡河的通知》（第1号）要求，县级河长对所负责的河湖每季度巡河不少于</w:t>
      </w:r>
      <w:r>
        <w:rPr>
          <w:rFonts w:hint="eastAsia" w:ascii="仿宋" w:hAnsi="仿宋" w:eastAsia="仿宋" w:cs="仿宋"/>
          <w:color w:val="000000"/>
          <w:spacing w:val="11"/>
          <w:kern w:val="0"/>
          <w:sz w:val="32"/>
          <w:szCs w:val="32"/>
          <w:highlight w:val="none"/>
          <w:lang w:val="en-US" w:eastAsia="zh-CN"/>
        </w:rPr>
        <w:t>1次，</w:t>
      </w:r>
      <w:r>
        <w:rPr>
          <w:rFonts w:hint="eastAsia" w:ascii="仿宋" w:hAnsi="仿宋" w:eastAsia="仿宋" w:cs="仿宋"/>
          <w:color w:val="000000"/>
          <w:spacing w:val="11"/>
          <w:kern w:val="0"/>
          <w:sz w:val="32"/>
          <w:szCs w:val="32"/>
          <w:highlight w:val="none"/>
          <w:lang w:eastAsia="zh-CN"/>
        </w:rPr>
        <w:t>定期对河道堤岸进行全面巡查，掌握情况、对应施策；对相关部门和乡镇级总河长履职情况进行督导，对目标任务完成情况进行考核，强化激励问责。</w:t>
      </w:r>
    </w:p>
    <w:p>
      <w:pPr>
        <w:pageBreakBefore w:val="0"/>
        <w:widowControl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center"/>
        <w:outlineLvl w:val="9"/>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2</w:t>
                          </w:r>
                          <w:r>
                            <w:rPr>
                              <w:rFonts w:hint="eastAsia"/>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2</w:t>
                    </w:r>
                    <w:r>
                      <w:rPr>
                        <w:rFonts w:hint="eastAsia"/>
                        <w:sz w:val="22"/>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jBjYjI0NmUyY2E3Y2UxMWVlMjNlMDNjNDA5ZjUifQ=="/>
  </w:docVars>
  <w:rsids>
    <w:rsidRoot w:val="00000000"/>
    <w:rsid w:val="06C93112"/>
    <w:rsid w:val="08A01001"/>
    <w:rsid w:val="0B0266FD"/>
    <w:rsid w:val="0D3B2D0E"/>
    <w:rsid w:val="0D451B9A"/>
    <w:rsid w:val="0EC331F2"/>
    <w:rsid w:val="127914CA"/>
    <w:rsid w:val="12860881"/>
    <w:rsid w:val="135731B1"/>
    <w:rsid w:val="14406D0C"/>
    <w:rsid w:val="1F9C481A"/>
    <w:rsid w:val="23E35DAC"/>
    <w:rsid w:val="27AA1A9C"/>
    <w:rsid w:val="2B43054A"/>
    <w:rsid w:val="2F3F2D1D"/>
    <w:rsid w:val="37F95883"/>
    <w:rsid w:val="3A3D2765"/>
    <w:rsid w:val="3AEB74C4"/>
    <w:rsid w:val="4000080F"/>
    <w:rsid w:val="427A4CDD"/>
    <w:rsid w:val="45B63027"/>
    <w:rsid w:val="495256C7"/>
    <w:rsid w:val="4D154037"/>
    <w:rsid w:val="520D7B48"/>
    <w:rsid w:val="573445DD"/>
    <w:rsid w:val="574A4CE2"/>
    <w:rsid w:val="5F584D59"/>
    <w:rsid w:val="614A25C9"/>
    <w:rsid w:val="61AE74CF"/>
    <w:rsid w:val="63E66533"/>
    <w:rsid w:val="66D51542"/>
    <w:rsid w:val="70840816"/>
    <w:rsid w:val="71694A76"/>
    <w:rsid w:val="7204654B"/>
    <w:rsid w:val="746F76AD"/>
    <w:rsid w:val="75195A6D"/>
    <w:rsid w:val="7A2F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9631</Words>
  <Characters>10140</Characters>
  <Lines>0</Lines>
  <Paragraphs>0</Paragraphs>
  <TotalTime>2</TotalTime>
  <ScaleCrop>false</ScaleCrop>
  <LinksUpToDate>false</LinksUpToDate>
  <CharactersWithSpaces>10460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Administrator.USER-20181224WC</dc:creator>
  <cp:lastModifiedBy>.</cp:lastModifiedBy>
  <cp:lastPrinted>2022-06-29T03:43:51Z</cp:lastPrinted>
  <dcterms:modified xsi:type="dcterms:W3CDTF">2022-06-29T04:05:58Z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54AEE48C7BE84C54B1F25B58F80A6DD4</vt:lpwstr>
  </property>
</Properties>
</file>